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2150670" w:displacedByCustomXml="next"/>
    <w:bookmarkStart w:id="1" w:name="_Hlk102150651" w:displacedByCustomXml="next"/>
    <w:sdt>
      <w:sdtPr>
        <w:rPr>
          <w:rFonts w:asciiTheme="minorHAnsi" w:eastAsiaTheme="minorEastAsia" w:hAnsiTheme="minorHAnsi" w:cstheme="minorBidi"/>
          <w:caps w:val="0"/>
          <w:spacing w:val="0"/>
          <w:sz w:val="21"/>
          <w:szCs w:val="21"/>
        </w:rPr>
        <w:id w:val="-1314174257"/>
        <w:docPartObj>
          <w:docPartGallery w:val="Table of Contents"/>
          <w:docPartUnique/>
        </w:docPartObj>
      </w:sdtPr>
      <w:sdtEndPr>
        <w:rPr>
          <w:b/>
          <w:bCs/>
          <w:noProof/>
        </w:rPr>
      </w:sdtEndPr>
      <w:sdtContent>
        <w:p w14:paraId="3B785699" w14:textId="1BC0BC6B" w:rsidR="007E4F63" w:rsidRDefault="00B2641A">
          <w:pPr>
            <w:pStyle w:val="TOCHeading"/>
          </w:pPr>
          <w:r>
            <w:rPr>
              <w:noProof/>
            </w:rPr>
            <w:drawing>
              <wp:inline distT="0" distB="0" distL="0" distR="0" wp14:anchorId="70FCC6AB" wp14:editId="28032575">
                <wp:extent cx="5943600" cy="4700270"/>
                <wp:effectExtent l="0" t="0" r="0" b="5080"/>
                <wp:docPr id="3" name="Picture 3" descr="Voynich Manuscript | Manuscrip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ynich Manuscript | Manuscript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700270"/>
                        </a:xfrm>
                        <a:prstGeom prst="rect">
                          <a:avLst/>
                        </a:prstGeom>
                        <a:noFill/>
                        <a:ln>
                          <a:noFill/>
                        </a:ln>
                      </pic:spPr>
                    </pic:pic>
                  </a:graphicData>
                </a:graphic>
              </wp:inline>
            </w:drawing>
          </w:r>
        </w:p>
        <w:p w14:paraId="4060E39C" w14:textId="77777777" w:rsidR="009E0454" w:rsidRDefault="009E0454" w:rsidP="00B2641A">
          <w:pPr>
            <w:pStyle w:val="Heading1"/>
          </w:pPr>
        </w:p>
        <w:p w14:paraId="7FA0FF5D" w14:textId="2E7101DA" w:rsidR="00B2641A" w:rsidRDefault="00B2641A" w:rsidP="009E0454">
          <w:pPr>
            <w:pStyle w:val="Heading1"/>
            <w:jc w:val="right"/>
          </w:pPr>
          <w:bookmarkStart w:id="2" w:name="_Toc89346286"/>
          <w:r>
            <w:t>The Voynich Manuscript</w:t>
          </w:r>
          <w:bookmarkEnd w:id="2"/>
        </w:p>
        <w:p w14:paraId="16BA1499" w14:textId="31296DDB" w:rsidR="00B2641A" w:rsidRDefault="00B2641A" w:rsidP="009E0454">
          <w:pPr>
            <w:pStyle w:val="Heading3"/>
            <w:jc w:val="right"/>
          </w:pPr>
          <w:bookmarkStart w:id="3" w:name="_Toc89346287"/>
          <w:r>
            <w:t>Evelyn Keane</w:t>
          </w:r>
          <w:bookmarkEnd w:id="3"/>
        </w:p>
        <w:p w14:paraId="1D683710" w14:textId="76257193" w:rsidR="00B2641A" w:rsidRDefault="00B2641A" w:rsidP="009E0454">
          <w:pPr>
            <w:pStyle w:val="Heading3"/>
            <w:jc w:val="right"/>
          </w:pPr>
          <w:bookmarkStart w:id="4" w:name="_Toc89346288"/>
          <w:r>
            <w:t>C00239302</w:t>
          </w:r>
          <w:bookmarkEnd w:id="4"/>
        </w:p>
        <w:p w14:paraId="4EA3FDE0" w14:textId="044F5A10" w:rsidR="00D00DCD" w:rsidRPr="00D00DCD" w:rsidRDefault="00B2641A" w:rsidP="00D00DCD">
          <w:pPr>
            <w:pStyle w:val="Heading3"/>
            <w:jc w:val="right"/>
          </w:pPr>
          <w:bookmarkStart w:id="5" w:name="_Toc89346289"/>
          <w:r>
            <w:t>Research report</w:t>
          </w:r>
          <w:bookmarkEnd w:id="5"/>
        </w:p>
        <w:p w14:paraId="771BEEDF" w14:textId="77777777" w:rsidR="007E4F63" w:rsidRDefault="007E4F63">
          <w:pPr>
            <w:pStyle w:val="TOCHeading"/>
          </w:pPr>
        </w:p>
        <w:p w14:paraId="14C2895E" w14:textId="77777777" w:rsidR="007E4F63" w:rsidRDefault="007E4F63">
          <w:pPr>
            <w:pStyle w:val="TOCHeading"/>
          </w:pPr>
        </w:p>
        <w:p w14:paraId="12C328D7" w14:textId="77777777" w:rsidR="007E4F63" w:rsidRDefault="007E4F63">
          <w:pPr>
            <w:pStyle w:val="TOCHeading"/>
          </w:pPr>
        </w:p>
        <w:p w14:paraId="4E917BDC" w14:textId="77777777" w:rsidR="007E4F63" w:rsidRDefault="007E4F63">
          <w:pPr>
            <w:pStyle w:val="TOCHeading"/>
          </w:pPr>
        </w:p>
        <w:bookmarkEnd w:id="1"/>
        <w:p w14:paraId="2461F013" w14:textId="77777777" w:rsidR="007E4F63" w:rsidRDefault="007E4F63">
          <w:pPr>
            <w:pStyle w:val="TOCHeading"/>
          </w:pPr>
        </w:p>
        <w:bookmarkEnd w:id="0"/>
        <w:p w14:paraId="311C9EB1" w14:textId="77777777" w:rsidR="007E4F63" w:rsidRDefault="007E4F63">
          <w:pPr>
            <w:pStyle w:val="TOCHeading"/>
          </w:pPr>
        </w:p>
        <w:p w14:paraId="63ED2CAE" w14:textId="03C96853" w:rsidR="00972F26" w:rsidRDefault="00972F26">
          <w:pPr>
            <w:pStyle w:val="TOCHeading"/>
          </w:pPr>
          <w:r>
            <w:lastRenderedPageBreak/>
            <w:t>Table of Contents</w:t>
          </w:r>
        </w:p>
        <w:p w14:paraId="057089DD" w14:textId="36CEC32A" w:rsidR="002654C7" w:rsidRDefault="00972F26">
          <w:pPr>
            <w:pStyle w:val="TOC1"/>
            <w:tabs>
              <w:tab w:val="right" w:leader="dot" w:pos="9350"/>
            </w:tabs>
            <w:rPr>
              <w:noProof/>
              <w:sz w:val="22"/>
              <w:szCs w:val="22"/>
              <w:lang w:val="en-GB" w:eastAsia="en-GB"/>
            </w:rPr>
          </w:pPr>
          <w:r>
            <w:fldChar w:fldCharType="begin"/>
          </w:r>
          <w:r>
            <w:instrText xml:space="preserve"> TOC \o "1-3" \h \z \u </w:instrText>
          </w:r>
          <w:r>
            <w:fldChar w:fldCharType="separate"/>
          </w:r>
          <w:hyperlink w:anchor="_Toc89346286" w:history="1">
            <w:r w:rsidR="002654C7" w:rsidRPr="00C07EB0">
              <w:rPr>
                <w:rStyle w:val="Hyperlink"/>
                <w:noProof/>
              </w:rPr>
              <w:t>The Voynich Manuscript</w:t>
            </w:r>
            <w:r w:rsidR="002654C7">
              <w:rPr>
                <w:noProof/>
                <w:webHidden/>
              </w:rPr>
              <w:tab/>
            </w:r>
            <w:r w:rsidR="002654C7">
              <w:rPr>
                <w:noProof/>
                <w:webHidden/>
              </w:rPr>
              <w:fldChar w:fldCharType="begin"/>
            </w:r>
            <w:r w:rsidR="002654C7">
              <w:rPr>
                <w:noProof/>
                <w:webHidden/>
              </w:rPr>
              <w:instrText xml:space="preserve"> PAGEREF _Toc89346286 \h </w:instrText>
            </w:r>
            <w:r w:rsidR="002654C7">
              <w:rPr>
                <w:noProof/>
                <w:webHidden/>
              </w:rPr>
            </w:r>
            <w:r w:rsidR="002654C7">
              <w:rPr>
                <w:noProof/>
                <w:webHidden/>
              </w:rPr>
              <w:fldChar w:fldCharType="separate"/>
            </w:r>
            <w:r w:rsidR="002654C7">
              <w:rPr>
                <w:noProof/>
                <w:webHidden/>
              </w:rPr>
              <w:t>1</w:t>
            </w:r>
            <w:r w:rsidR="002654C7">
              <w:rPr>
                <w:noProof/>
                <w:webHidden/>
              </w:rPr>
              <w:fldChar w:fldCharType="end"/>
            </w:r>
          </w:hyperlink>
        </w:p>
        <w:p w14:paraId="49658E25" w14:textId="57DD4312" w:rsidR="002654C7" w:rsidRDefault="009F6237">
          <w:pPr>
            <w:pStyle w:val="TOC3"/>
            <w:tabs>
              <w:tab w:val="right" w:leader="dot" w:pos="9350"/>
            </w:tabs>
            <w:rPr>
              <w:noProof/>
              <w:sz w:val="22"/>
              <w:szCs w:val="22"/>
              <w:lang w:val="en-GB" w:eastAsia="en-GB"/>
            </w:rPr>
          </w:pPr>
          <w:hyperlink w:anchor="_Toc89346287" w:history="1">
            <w:r w:rsidR="002654C7" w:rsidRPr="00C07EB0">
              <w:rPr>
                <w:rStyle w:val="Hyperlink"/>
                <w:noProof/>
              </w:rPr>
              <w:t>Evelyn Keane</w:t>
            </w:r>
            <w:r w:rsidR="002654C7">
              <w:rPr>
                <w:noProof/>
                <w:webHidden/>
              </w:rPr>
              <w:tab/>
            </w:r>
            <w:r w:rsidR="002654C7">
              <w:rPr>
                <w:noProof/>
                <w:webHidden/>
              </w:rPr>
              <w:fldChar w:fldCharType="begin"/>
            </w:r>
            <w:r w:rsidR="002654C7">
              <w:rPr>
                <w:noProof/>
                <w:webHidden/>
              </w:rPr>
              <w:instrText xml:space="preserve"> PAGEREF _Toc89346287 \h </w:instrText>
            </w:r>
            <w:r w:rsidR="002654C7">
              <w:rPr>
                <w:noProof/>
                <w:webHidden/>
              </w:rPr>
            </w:r>
            <w:r w:rsidR="002654C7">
              <w:rPr>
                <w:noProof/>
                <w:webHidden/>
              </w:rPr>
              <w:fldChar w:fldCharType="separate"/>
            </w:r>
            <w:r w:rsidR="002654C7">
              <w:rPr>
                <w:noProof/>
                <w:webHidden/>
              </w:rPr>
              <w:t>1</w:t>
            </w:r>
            <w:r w:rsidR="002654C7">
              <w:rPr>
                <w:noProof/>
                <w:webHidden/>
              </w:rPr>
              <w:fldChar w:fldCharType="end"/>
            </w:r>
          </w:hyperlink>
        </w:p>
        <w:p w14:paraId="580AF762" w14:textId="3A919BB9" w:rsidR="002654C7" w:rsidRDefault="009F6237">
          <w:pPr>
            <w:pStyle w:val="TOC3"/>
            <w:tabs>
              <w:tab w:val="right" w:leader="dot" w:pos="9350"/>
            </w:tabs>
            <w:rPr>
              <w:noProof/>
              <w:sz w:val="22"/>
              <w:szCs w:val="22"/>
              <w:lang w:val="en-GB" w:eastAsia="en-GB"/>
            </w:rPr>
          </w:pPr>
          <w:hyperlink w:anchor="_Toc89346288" w:history="1">
            <w:r w:rsidR="002654C7" w:rsidRPr="00C07EB0">
              <w:rPr>
                <w:rStyle w:val="Hyperlink"/>
                <w:noProof/>
              </w:rPr>
              <w:t>C00239302</w:t>
            </w:r>
            <w:r w:rsidR="002654C7">
              <w:rPr>
                <w:noProof/>
                <w:webHidden/>
              </w:rPr>
              <w:tab/>
            </w:r>
            <w:r w:rsidR="002654C7">
              <w:rPr>
                <w:noProof/>
                <w:webHidden/>
              </w:rPr>
              <w:fldChar w:fldCharType="begin"/>
            </w:r>
            <w:r w:rsidR="002654C7">
              <w:rPr>
                <w:noProof/>
                <w:webHidden/>
              </w:rPr>
              <w:instrText xml:space="preserve"> PAGEREF _Toc89346288 \h </w:instrText>
            </w:r>
            <w:r w:rsidR="002654C7">
              <w:rPr>
                <w:noProof/>
                <w:webHidden/>
              </w:rPr>
            </w:r>
            <w:r w:rsidR="002654C7">
              <w:rPr>
                <w:noProof/>
                <w:webHidden/>
              </w:rPr>
              <w:fldChar w:fldCharType="separate"/>
            </w:r>
            <w:r w:rsidR="002654C7">
              <w:rPr>
                <w:noProof/>
                <w:webHidden/>
              </w:rPr>
              <w:t>1</w:t>
            </w:r>
            <w:r w:rsidR="002654C7">
              <w:rPr>
                <w:noProof/>
                <w:webHidden/>
              </w:rPr>
              <w:fldChar w:fldCharType="end"/>
            </w:r>
          </w:hyperlink>
        </w:p>
        <w:p w14:paraId="37C1518E" w14:textId="290607B1" w:rsidR="002654C7" w:rsidRDefault="009F6237">
          <w:pPr>
            <w:pStyle w:val="TOC3"/>
            <w:tabs>
              <w:tab w:val="right" w:leader="dot" w:pos="9350"/>
            </w:tabs>
            <w:rPr>
              <w:noProof/>
              <w:sz w:val="22"/>
              <w:szCs w:val="22"/>
              <w:lang w:val="en-GB" w:eastAsia="en-GB"/>
            </w:rPr>
          </w:pPr>
          <w:hyperlink w:anchor="_Toc89346289" w:history="1">
            <w:r w:rsidR="002654C7" w:rsidRPr="00C07EB0">
              <w:rPr>
                <w:rStyle w:val="Hyperlink"/>
                <w:noProof/>
              </w:rPr>
              <w:t>Research report</w:t>
            </w:r>
            <w:r w:rsidR="002654C7">
              <w:rPr>
                <w:noProof/>
                <w:webHidden/>
              </w:rPr>
              <w:tab/>
            </w:r>
            <w:r w:rsidR="002654C7">
              <w:rPr>
                <w:noProof/>
                <w:webHidden/>
              </w:rPr>
              <w:fldChar w:fldCharType="begin"/>
            </w:r>
            <w:r w:rsidR="002654C7">
              <w:rPr>
                <w:noProof/>
                <w:webHidden/>
              </w:rPr>
              <w:instrText xml:space="preserve"> PAGEREF _Toc89346289 \h </w:instrText>
            </w:r>
            <w:r w:rsidR="002654C7">
              <w:rPr>
                <w:noProof/>
                <w:webHidden/>
              </w:rPr>
            </w:r>
            <w:r w:rsidR="002654C7">
              <w:rPr>
                <w:noProof/>
                <w:webHidden/>
              </w:rPr>
              <w:fldChar w:fldCharType="separate"/>
            </w:r>
            <w:r w:rsidR="002654C7">
              <w:rPr>
                <w:noProof/>
                <w:webHidden/>
              </w:rPr>
              <w:t>1</w:t>
            </w:r>
            <w:r w:rsidR="002654C7">
              <w:rPr>
                <w:noProof/>
                <w:webHidden/>
              </w:rPr>
              <w:fldChar w:fldCharType="end"/>
            </w:r>
          </w:hyperlink>
        </w:p>
        <w:p w14:paraId="0E627E18" w14:textId="09A53FBE" w:rsidR="002654C7" w:rsidRDefault="009F6237">
          <w:pPr>
            <w:pStyle w:val="TOC1"/>
            <w:tabs>
              <w:tab w:val="right" w:leader="dot" w:pos="9350"/>
            </w:tabs>
            <w:rPr>
              <w:noProof/>
              <w:sz w:val="22"/>
              <w:szCs w:val="22"/>
              <w:lang w:val="en-GB" w:eastAsia="en-GB"/>
            </w:rPr>
          </w:pPr>
          <w:hyperlink w:anchor="_Toc89346290" w:history="1">
            <w:r w:rsidR="002654C7" w:rsidRPr="00C07EB0">
              <w:rPr>
                <w:rStyle w:val="Hyperlink"/>
                <w:rFonts w:ascii="Times New Roman" w:eastAsia="Times New Roman" w:hAnsi="Times New Roman" w:cs="Times New Roman"/>
                <w:noProof/>
                <w:kern w:val="36"/>
                <w:lang w:val="en-GB" w:eastAsia="en-GB"/>
              </w:rPr>
              <w:t>The Voynich MS - General Introduction</w:t>
            </w:r>
            <w:r w:rsidR="002654C7">
              <w:rPr>
                <w:noProof/>
                <w:webHidden/>
              </w:rPr>
              <w:tab/>
            </w:r>
            <w:r w:rsidR="002654C7">
              <w:rPr>
                <w:noProof/>
                <w:webHidden/>
              </w:rPr>
              <w:fldChar w:fldCharType="begin"/>
            </w:r>
            <w:r w:rsidR="002654C7">
              <w:rPr>
                <w:noProof/>
                <w:webHidden/>
              </w:rPr>
              <w:instrText xml:space="preserve"> PAGEREF _Toc89346290 \h </w:instrText>
            </w:r>
            <w:r w:rsidR="002654C7">
              <w:rPr>
                <w:noProof/>
                <w:webHidden/>
              </w:rPr>
            </w:r>
            <w:r w:rsidR="002654C7">
              <w:rPr>
                <w:noProof/>
                <w:webHidden/>
              </w:rPr>
              <w:fldChar w:fldCharType="separate"/>
            </w:r>
            <w:r w:rsidR="002654C7">
              <w:rPr>
                <w:noProof/>
                <w:webHidden/>
              </w:rPr>
              <w:t>4</w:t>
            </w:r>
            <w:r w:rsidR="002654C7">
              <w:rPr>
                <w:noProof/>
                <w:webHidden/>
              </w:rPr>
              <w:fldChar w:fldCharType="end"/>
            </w:r>
          </w:hyperlink>
        </w:p>
        <w:p w14:paraId="738C1976" w14:textId="43A2CA80" w:rsidR="002654C7" w:rsidRDefault="009F6237">
          <w:pPr>
            <w:pStyle w:val="TOC2"/>
            <w:tabs>
              <w:tab w:val="right" w:leader="dot" w:pos="9350"/>
            </w:tabs>
            <w:rPr>
              <w:noProof/>
              <w:sz w:val="22"/>
              <w:szCs w:val="22"/>
              <w:lang w:val="en-GB" w:eastAsia="en-GB"/>
            </w:rPr>
          </w:pPr>
          <w:hyperlink w:anchor="_Toc89346291" w:history="1">
            <w:r w:rsidR="002654C7" w:rsidRPr="00C07EB0">
              <w:rPr>
                <w:rStyle w:val="Hyperlink"/>
                <w:rFonts w:ascii="Times New Roman" w:eastAsia="Times New Roman" w:hAnsi="Times New Roman" w:cs="Times New Roman"/>
                <w:noProof/>
                <w:lang w:val="en-GB" w:eastAsia="en-GB"/>
              </w:rPr>
              <w:t>What does the Voynich MS look like?</w:t>
            </w:r>
            <w:r w:rsidR="002654C7">
              <w:rPr>
                <w:noProof/>
                <w:webHidden/>
              </w:rPr>
              <w:tab/>
            </w:r>
            <w:r w:rsidR="002654C7">
              <w:rPr>
                <w:noProof/>
                <w:webHidden/>
              </w:rPr>
              <w:fldChar w:fldCharType="begin"/>
            </w:r>
            <w:r w:rsidR="002654C7">
              <w:rPr>
                <w:noProof/>
                <w:webHidden/>
              </w:rPr>
              <w:instrText xml:space="preserve"> PAGEREF _Toc89346291 \h </w:instrText>
            </w:r>
            <w:r w:rsidR="002654C7">
              <w:rPr>
                <w:noProof/>
                <w:webHidden/>
              </w:rPr>
            </w:r>
            <w:r w:rsidR="002654C7">
              <w:rPr>
                <w:noProof/>
                <w:webHidden/>
              </w:rPr>
              <w:fldChar w:fldCharType="separate"/>
            </w:r>
            <w:r w:rsidR="002654C7">
              <w:rPr>
                <w:noProof/>
                <w:webHidden/>
              </w:rPr>
              <w:t>6</w:t>
            </w:r>
            <w:r w:rsidR="002654C7">
              <w:rPr>
                <w:noProof/>
                <w:webHidden/>
              </w:rPr>
              <w:fldChar w:fldCharType="end"/>
            </w:r>
          </w:hyperlink>
        </w:p>
        <w:p w14:paraId="60B9AD4A" w14:textId="7783E028" w:rsidR="002654C7" w:rsidRDefault="009F6237">
          <w:pPr>
            <w:pStyle w:val="TOC2"/>
            <w:tabs>
              <w:tab w:val="right" w:leader="dot" w:pos="9350"/>
            </w:tabs>
            <w:rPr>
              <w:noProof/>
              <w:sz w:val="22"/>
              <w:szCs w:val="22"/>
              <w:lang w:val="en-GB" w:eastAsia="en-GB"/>
            </w:rPr>
          </w:pPr>
          <w:hyperlink w:anchor="_Toc89346292" w:history="1">
            <w:r w:rsidR="002654C7" w:rsidRPr="00C07EB0">
              <w:rPr>
                <w:rStyle w:val="Hyperlink"/>
                <w:rFonts w:ascii="Times New Roman" w:eastAsia="Times New Roman" w:hAnsi="Times New Roman" w:cs="Times New Roman"/>
                <w:noProof/>
                <w:lang w:val="en-GB" w:eastAsia="en-GB"/>
              </w:rPr>
              <w:t>What does the Voynich MS say?</w:t>
            </w:r>
            <w:r w:rsidR="002654C7">
              <w:rPr>
                <w:noProof/>
                <w:webHidden/>
              </w:rPr>
              <w:tab/>
            </w:r>
            <w:r w:rsidR="002654C7">
              <w:rPr>
                <w:noProof/>
                <w:webHidden/>
              </w:rPr>
              <w:fldChar w:fldCharType="begin"/>
            </w:r>
            <w:r w:rsidR="002654C7">
              <w:rPr>
                <w:noProof/>
                <w:webHidden/>
              </w:rPr>
              <w:instrText xml:space="preserve"> PAGEREF _Toc89346292 \h </w:instrText>
            </w:r>
            <w:r w:rsidR="002654C7">
              <w:rPr>
                <w:noProof/>
                <w:webHidden/>
              </w:rPr>
            </w:r>
            <w:r w:rsidR="002654C7">
              <w:rPr>
                <w:noProof/>
                <w:webHidden/>
              </w:rPr>
              <w:fldChar w:fldCharType="separate"/>
            </w:r>
            <w:r w:rsidR="002654C7">
              <w:rPr>
                <w:noProof/>
                <w:webHidden/>
              </w:rPr>
              <w:t>7</w:t>
            </w:r>
            <w:r w:rsidR="002654C7">
              <w:rPr>
                <w:noProof/>
                <w:webHidden/>
              </w:rPr>
              <w:fldChar w:fldCharType="end"/>
            </w:r>
          </w:hyperlink>
        </w:p>
        <w:p w14:paraId="4E39DF9A" w14:textId="403F1408" w:rsidR="002654C7" w:rsidRDefault="009F6237">
          <w:pPr>
            <w:pStyle w:val="TOC1"/>
            <w:tabs>
              <w:tab w:val="right" w:leader="dot" w:pos="9350"/>
            </w:tabs>
            <w:rPr>
              <w:noProof/>
              <w:sz w:val="22"/>
              <w:szCs w:val="22"/>
              <w:lang w:val="en-GB" w:eastAsia="en-GB"/>
            </w:rPr>
          </w:pPr>
          <w:hyperlink w:anchor="_Toc89346293" w:history="1">
            <w:r w:rsidR="002654C7" w:rsidRPr="00C07EB0">
              <w:rPr>
                <w:rStyle w:val="Hyperlink"/>
                <w:rFonts w:ascii="Times New Roman" w:eastAsia="Times New Roman" w:hAnsi="Times New Roman" w:cs="Times New Roman"/>
                <w:noProof/>
                <w:kern w:val="36"/>
                <w:lang w:val="en-GB" w:eastAsia="en-GB"/>
              </w:rPr>
              <w:t>Description of the Voynich MS</w:t>
            </w:r>
            <w:r w:rsidR="002654C7">
              <w:rPr>
                <w:noProof/>
                <w:webHidden/>
              </w:rPr>
              <w:tab/>
            </w:r>
            <w:r w:rsidR="002654C7">
              <w:rPr>
                <w:noProof/>
                <w:webHidden/>
              </w:rPr>
              <w:fldChar w:fldCharType="begin"/>
            </w:r>
            <w:r w:rsidR="002654C7">
              <w:rPr>
                <w:noProof/>
                <w:webHidden/>
              </w:rPr>
              <w:instrText xml:space="preserve"> PAGEREF _Toc89346293 \h </w:instrText>
            </w:r>
            <w:r w:rsidR="002654C7">
              <w:rPr>
                <w:noProof/>
                <w:webHidden/>
              </w:rPr>
            </w:r>
            <w:r w:rsidR="002654C7">
              <w:rPr>
                <w:noProof/>
                <w:webHidden/>
              </w:rPr>
              <w:fldChar w:fldCharType="separate"/>
            </w:r>
            <w:r w:rsidR="002654C7">
              <w:rPr>
                <w:noProof/>
                <w:webHidden/>
              </w:rPr>
              <w:t>8</w:t>
            </w:r>
            <w:r w:rsidR="002654C7">
              <w:rPr>
                <w:noProof/>
                <w:webHidden/>
              </w:rPr>
              <w:fldChar w:fldCharType="end"/>
            </w:r>
          </w:hyperlink>
        </w:p>
        <w:p w14:paraId="1D43EA1E" w14:textId="152444C4" w:rsidR="002654C7" w:rsidRDefault="009F6237">
          <w:pPr>
            <w:pStyle w:val="TOC2"/>
            <w:tabs>
              <w:tab w:val="right" w:leader="dot" w:pos="9350"/>
            </w:tabs>
            <w:rPr>
              <w:noProof/>
              <w:sz w:val="22"/>
              <w:szCs w:val="22"/>
              <w:lang w:val="en-GB" w:eastAsia="en-GB"/>
            </w:rPr>
          </w:pPr>
          <w:hyperlink w:anchor="_Toc89346294" w:history="1">
            <w:r w:rsidR="002654C7" w:rsidRPr="00C07EB0">
              <w:rPr>
                <w:rStyle w:val="Hyperlink"/>
                <w:rFonts w:ascii="Times New Roman" w:eastAsia="Times New Roman" w:hAnsi="Times New Roman" w:cs="Times New Roman"/>
                <w:noProof/>
                <w:lang w:val="en-GB" w:eastAsia="en-GB"/>
              </w:rPr>
              <w:t>Introduction</w:t>
            </w:r>
            <w:r w:rsidR="002654C7">
              <w:rPr>
                <w:noProof/>
                <w:webHidden/>
              </w:rPr>
              <w:tab/>
            </w:r>
            <w:r w:rsidR="002654C7">
              <w:rPr>
                <w:noProof/>
                <w:webHidden/>
              </w:rPr>
              <w:fldChar w:fldCharType="begin"/>
            </w:r>
            <w:r w:rsidR="002654C7">
              <w:rPr>
                <w:noProof/>
                <w:webHidden/>
              </w:rPr>
              <w:instrText xml:space="preserve"> PAGEREF _Toc89346294 \h </w:instrText>
            </w:r>
            <w:r w:rsidR="002654C7">
              <w:rPr>
                <w:noProof/>
                <w:webHidden/>
              </w:rPr>
            </w:r>
            <w:r w:rsidR="002654C7">
              <w:rPr>
                <w:noProof/>
                <w:webHidden/>
              </w:rPr>
              <w:fldChar w:fldCharType="separate"/>
            </w:r>
            <w:r w:rsidR="002654C7">
              <w:rPr>
                <w:noProof/>
                <w:webHidden/>
              </w:rPr>
              <w:t>8</w:t>
            </w:r>
            <w:r w:rsidR="002654C7">
              <w:rPr>
                <w:noProof/>
                <w:webHidden/>
              </w:rPr>
              <w:fldChar w:fldCharType="end"/>
            </w:r>
          </w:hyperlink>
        </w:p>
        <w:p w14:paraId="51794C33" w14:textId="2B395125" w:rsidR="002654C7" w:rsidRDefault="009F6237">
          <w:pPr>
            <w:pStyle w:val="TOC2"/>
            <w:tabs>
              <w:tab w:val="right" w:leader="dot" w:pos="9350"/>
            </w:tabs>
            <w:rPr>
              <w:noProof/>
              <w:sz w:val="22"/>
              <w:szCs w:val="22"/>
              <w:lang w:val="en-GB" w:eastAsia="en-GB"/>
            </w:rPr>
          </w:pPr>
          <w:hyperlink w:anchor="_Toc89346295" w:history="1">
            <w:r w:rsidR="002654C7" w:rsidRPr="00C07EB0">
              <w:rPr>
                <w:rStyle w:val="Hyperlink"/>
                <w:rFonts w:ascii="Times New Roman" w:eastAsia="Times New Roman" w:hAnsi="Times New Roman" w:cs="Times New Roman"/>
                <w:noProof/>
                <w:lang w:val="en-GB" w:eastAsia="en-GB"/>
              </w:rPr>
              <w:t>Terminology</w:t>
            </w:r>
            <w:r w:rsidR="002654C7">
              <w:rPr>
                <w:noProof/>
                <w:webHidden/>
              </w:rPr>
              <w:tab/>
            </w:r>
            <w:r w:rsidR="002654C7">
              <w:rPr>
                <w:noProof/>
                <w:webHidden/>
              </w:rPr>
              <w:fldChar w:fldCharType="begin"/>
            </w:r>
            <w:r w:rsidR="002654C7">
              <w:rPr>
                <w:noProof/>
                <w:webHidden/>
              </w:rPr>
              <w:instrText xml:space="preserve"> PAGEREF _Toc89346295 \h </w:instrText>
            </w:r>
            <w:r w:rsidR="002654C7">
              <w:rPr>
                <w:noProof/>
                <w:webHidden/>
              </w:rPr>
            </w:r>
            <w:r w:rsidR="002654C7">
              <w:rPr>
                <w:noProof/>
                <w:webHidden/>
              </w:rPr>
              <w:fldChar w:fldCharType="separate"/>
            </w:r>
            <w:r w:rsidR="002654C7">
              <w:rPr>
                <w:noProof/>
                <w:webHidden/>
              </w:rPr>
              <w:t>8</w:t>
            </w:r>
            <w:r w:rsidR="002654C7">
              <w:rPr>
                <w:noProof/>
                <w:webHidden/>
              </w:rPr>
              <w:fldChar w:fldCharType="end"/>
            </w:r>
          </w:hyperlink>
        </w:p>
        <w:p w14:paraId="356D2F6C" w14:textId="5F504303" w:rsidR="002654C7" w:rsidRDefault="009F6237">
          <w:pPr>
            <w:pStyle w:val="TOC2"/>
            <w:tabs>
              <w:tab w:val="right" w:leader="dot" w:pos="9350"/>
            </w:tabs>
            <w:rPr>
              <w:noProof/>
              <w:sz w:val="22"/>
              <w:szCs w:val="22"/>
              <w:lang w:val="en-GB" w:eastAsia="en-GB"/>
            </w:rPr>
          </w:pPr>
          <w:hyperlink w:anchor="_Toc89346296" w:history="1">
            <w:r w:rsidR="002654C7" w:rsidRPr="00C07EB0">
              <w:rPr>
                <w:rStyle w:val="Hyperlink"/>
                <w:rFonts w:ascii="Times New Roman" w:eastAsia="Times New Roman" w:hAnsi="Times New Roman" w:cs="Times New Roman"/>
                <w:noProof/>
                <w:lang w:val="en-GB" w:eastAsia="en-GB"/>
              </w:rPr>
              <w:t>Illustrations in the Manuscript</w:t>
            </w:r>
            <w:r w:rsidR="002654C7">
              <w:rPr>
                <w:noProof/>
                <w:webHidden/>
              </w:rPr>
              <w:tab/>
            </w:r>
            <w:r w:rsidR="002654C7">
              <w:rPr>
                <w:noProof/>
                <w:webHidden/>
              </w:rPr>
              <w:fldChar w:fldCharType="begin"/>
            </w:r>
            <w:r w:rsidR="002654C7">
              <w:rPr>
                <w:noProof/>
                <w:webHidden/>
              </w:rPr>
              <w:instrText xml:space="preserve"> PAGEREF _Toc89346296 \h </w:instrText>
            </w:r>
            <w:r w:rsidR="002654C7">
              <w:rPr>
                <w:noProof/>
                <w:webHidden/>
              </w:rPr>
            </w:r>
            <w:r w:rsidR="002654C7">
              <w:rPr>
                <w:noProof/>
                <w:webHidden/>
              </w:rPr>
              <w:fldChar w:fldCharType="separate"/>
            </w:r>
            <w:r w:rsidR="002654C7">
              <w:rPr>
                <w:noProof/>
                <w:webHidden/>
              </w:rPr>
              <w:t>9</w:t>
            </w:r>
            <w:r w:rsidR="002654C7">
              <w:rPr>
                <w:noProof/>
                <w:webHidden/>
              </w:rPr>
              <w:fldChar w:fldCharType="end"/>
            </w:r>
          </w:hyperlink>
        </w:p>
        <w:p w14:paraId="38C1157B" w14:textId="575EF99C" w:rsidR="002654C7" w:rsidRDefault="009F6237">
          <w:pPr>
            <w:pStyle w:val="TOC2"/>
            <w:tabs>
              <w:tab w:val="right" w:leader="dot" w:pos="9350"/>
            </w:tabs>
            <w:rPr>
              <w:noProof/>
              <w:sz w:val="22"/>
              <w:szCs w:val="22"/>
              <w:lang w:val="en-GB" w:eastAsia="en-GB"/>
            </w:rPr>
          </w:pPr>
          <w:hyperlink w:anchor="_Toc89346297" w:history="1">
            <w:r w:rsidR="002654C7" w:rsidRPr="00C07EB0">
              <w:rPr>
                <w:rStyle w:val="Hyperlink"/>
                <w:rFonts w:ascii="Times New Roman" w:eastAsia="Times New Roman" w:hAnsi="Times New Roman" w:cs="Times New Roman"/>
                <w:noProof/>
                <w:lang w:val="en-GB" w:eastAsia="en-GB"/>
              </w:rPr>
              <w:t>Text and script of the Voynich MS</w:t>
            </w:r>
            <w:r w:rsidR="002654C7">
              <w:rPr>
                <w:noProof/>
                <w:webHidden/>
              </w:rPr>
              <w:tab/>
            </w:r>
            <w:r w:rsidR="002654C7">
              <w:rPr>
                <w:noProof/>
                <w:webHidden/>
              </w:rPr>
              <w:fldChar w:fldCharType="begin"/>
            </w:r>
            <w:r w:rsidR="002654C7">
              <w:rPr>
                <w:noProof/>
                <w:webHidden/>
              </w:rPr>
              <w:instrText xml:space="preserve"> PAGEREF _Toc89346297 \h </w:instrText>
            </w:r>
            <w:r w:rsidR="002654C7">
              <w:rPr>
                <w:noProof/>
                <w:webHidden/>
              </w:rPr>
            </w:r>
            <w:r w:rsidR="002654C7">
              <w:rPr>
                <w:noProof/>
                <w:webHidden/>
              </w:rPr>
              <w:fldChar w:fldCharType="separate"/>
            </w:r>
            <w:r w:rsidR="002654C7">
              <w:rPr>
                <w:noProof/>
                <w:webHidden/>
              </w:rPr>
              <w:t>17</w:t>
            </w:r>
            <w:r w:rsidR="002654C7">
              <w:rPr>
                <w:noProof/>
                <w:webHidden/>
              </w:rPr>
              <w:fldChar w:fldCharType="end"/>
            </w:r>
          </w:hyperlink>
        </w:p>
        <w:p w14:paraId="6261E1F4" w14:textId="08A5B48A" w:rsidR="002654C7" w:rsidRDefault="009F6237">
          <w:pPr>
            <w:pStyle w:val="TOC1"/>
            <w:tabs>
              <w:tab w:val="right" w:leader="dot" w:pos="9350"/>
            </w:tabs>
            <w:rPr>
              <w:noProof/>
              <w:sz w:val="22"/>
              <w:szCs w:val="22"/>
              <w:lang w:val="en-GB" w:eastAsia="en-GB"/>
            </w:rPr>
          </w:pPr>
          <w:hyperlink w:anchor="_Toc89346298" w:history="1">
            <w:r w:rsidR="002654C7" w:rsidRPr="00C07EB0">
              <w:rPr>
                <w:rStyle w:val="Hyperlink"/>
                <w:rFonts w:ascii="Times New Roman" w:eastAsia="Times New Roman" w:hAnsi="Times New Roman" w:cs="Times New Roman"/>
                <w:noProof/>
                <w:kern w:val="36"/>
                <w:lang w:val="en-GB" w:eastAsia="en-GB"/>
              </w:rPr>
              <w:t>Text Analysis - the Writing System</w:t>
            </w:r>
            <w:r w:rsidR="002654C7">
              <w:rPr>
                <w:noProof/>
                <w:webHidden/>
              </w:rPr>
              <w:tab/>
            </w:r>
            <w:r w:rsidR="002654C7">
              <w:rPr>
                <w:noProof/>
                <w:webHidden/>
              </w:rPr>
              <w:fldChar w:fldCharType="begin"/>
            </w:r>
            <w:r w:rsidR="002654C7">
              <w:rPr>
                <w:noProof/>
                <w:webHidden/>
              </w:rPr>
              <w:instrText xml:space="preserve"> PAGEREF _Toc89346298 \h </w:instrText>
            </w:r>
            <w:r w:rsidR="002654C7">
              <w:rPr>
                <w:noProof/>
                <w:webHidden/>
              </w:rPr>
            </w:r>
            <w:r w:rsidR="002654C7">
              <w:rPr>
                <w:noProof/>
                <w:webHidden/>
              </w:rPr>
              <w:fldChar w:fldCharType="separate"/>
            </w:r>
            <w:r w:rsidR="002654C7">
              <w:rPr>
                <w:noProof/>
                <w:webHidden/>
              </w:rPr>
              <w:t>17</w:t>
            </w:r>
            <w:r w:rsidR="002654C7">
              <w:rPr>
                <w:noProof/>
                <w:webHidden/>
              </w:rPr>
              <w:fldChar w:fldCharType="end"/>
            </w:r>
          </w:hyperlink>
        </w:p>
        <w:p w14:paraId="60263869" w14:textId="1779F167" w:rsidR="002654C7" w:rsidRDefault="009F6237">
          <w:pPr>
            <w:pStyle w:val="TOC2"/>
            <w:tabs>
              <w:tab w:val="right" w:leader="dot" w:pos="9350"/>
            </w:tabs>
            <w:rPr>
              <w:noProof/>
              <w:sz w:val="22"/>
              <w:szCs w:val="22"/>
              <w:lang w:val="en-GB" w:eastAsia="en-GB"/>
            </w:rPr>
          </w:pPr>
          <w:hyperlink w:anchor="_Toc89346299" w:history="1">
            <w:r w:rsidR="002654C7" w:rsidRPr="00C07EB0">
              <w:rPr>
                <w:rStyle w:val="Hyperlink"/>
                <w:rFonts w:ascii="Times New Roman" w:eastAsia="Times New Roman" w:hAnsi="Times New Roman" w:cs="Times New Roman"/>
                <w:noProof/>
                <w:lang w:val="en-GB" w:eastAsia="en-GB"/>
              </w:rPr>
              <w:t>Introduction</w:t>
            </w:r>
            <w:r w:rsidR="002654C7">
              <w:rPr>
                <w:noProof/>
                <w:webHidden/>
              </w:rPr>
              <w:tab/>
            </w:r>
            <w:r w:rsidR="002654C7">
              <w:rPr>
                <w:noProof/>
                <w:webHidden/>
              </w:rPr>
              <w:fldChar w:fldCharType="begin"/>
            </w:r>
            <w:r w:rsidR="002654C7">
              <w:rPr>
                <w:noProof/>
                <w:webHidden/>
              </w:rPr>
              <w:instrText xml:space="preserve"> PAGEREF _Toc89346299 \h </w:instrText>
            </w:r>
            <w:r w:rsidR="002654C7">
              <w:rPr>
                <w:noProof/>
                <w:webHidden/>
              </w:rPr>
            </w:r>
            <w:r w:rsidR="002654C7">
              <w:rPr>
                <w:noProof/>
                <w:webHidden/>
              </w:rPr>
              <w:fldChar w:fldCharType="separate"/>
            </w:r>
            <w:r w:rsidR="002654C7">
              <w:rPr>
                <w:noProof/>
                <w:webHidden/>
              </w:rPr>
              <w:t>18</w:t>
            </w:r>
            <w:r w:rsidR="002654C7">
              <w:rPr>
                <w:noProof/>
                <w:webHidden/>
              </w:rPr>
              <w:fldChar w:fldCharType="end"/>
            </w:r>
          </w:hyperlink>
        </w:p>
        <w:p w14:paraId="354F0E21" w14:textId="2D40FC32" w:rsidR="002654C7" w:rsidRDefault="009F6237">
          <w:pPr>
            <w:pStyle w:val="TOC2"/>
            <w:tabs>
              <w:tab w:val="right" w:leader="dot" w:pos="9350"/>
            </w:tabs>
            <w:rPr>
              <w:noProof/>
              <w:sz w:val="22"/>
              <w:szCs w:val="22"/>
              <w:lang w:val="en-GB" w:eastAsia="en-GB"/>
            </w:rPr>
          </w:pPr>
          <w:hyperlink w:anchor="_Toc89346300" w:history="1">
            <w:r w:rsidR="002654C7" w:rsidRPr="00C07EB0">
              <w:rPr>
                <w:rStyle w:val="Hyperlink"/>
                <w:rFonts w:ascii="Times New Roman" w:eastAsia="Times New Roman" w:hAnsi="Times New Roman" w:cs="Times New Roman"/>
                <w:noProof/>
                <w:lang w:val="en-GB" w:eastAsia="en-GB"/>
              </w:rPr>
              <w:t>Text and Layout</w:t>
            </w:r>
            <w:r w:rsidR="002654C7">
              <w:rPr>
                <w:noProof/>
                <w:webHidden/>
              </w:rPr>
              <w:tab/>
            </w:r>
            <w:r w:rsidR="002654C7">
              <w:rPr>
                <w:noProof/>
                <w:webHidden/>
              </w:rPr>
              <w:fldChar w:fldCharType="begin"/>
            </w:r>
            <w:r w:rsidR="002654C7">
              <w:rPr>
                <w:noProof/>
                <w:webHidden/>
              </w:rPr>
              <w:instrText xml:space="preserve"> PAGEREF _Toc89346300 \h </w:instrText>
            </w:r>
            <w:r w:rsidR="002654C7">
              <w:rPr>
                <w:noProof/>
                <w:webHidden/>
              </w:rPr>
            </w:r>
            <w:r w:rsidR="002654C7">
              <w:rPr>
                <w:noProof/>
                <w:webHidden/>
              </w:rPr>
              <w:fldChar w:fldCharType="separate"/>
            </w:r>
            <w:r w:rsidR="002654C7">
              <w:rPr>
                <w:noProof/>
                <w:webHidden/>
              </w:rPr>
              <w:t>18</w:t>
            </w:r>
            <w:r w:rsidR="002654C7">
              <w:rPr>
                <w:noProof/>
                <w:webHidden/>
              </w:rPr>
              <w:fldChar w:fldCharType="end"/>
            </w:r>
          </w:hyperlink>
        </w:p>
        <w:p w14:paraId="34DDD6BD" w14:textId="0C664745" w:rsidR="002654C7" w:rsidRDefault="009F6237">
          <w:pPr>
            <w:pStyle w:val="TOC3"/>
            <w:tabs>
              <w:tab w:val="right" w:leader="dot" w:pos="9350"/>
            </w:tabs>
            <w:rPr>
              <w:noProof/>
              <w:sz w:val="22"/>
              <w:szCs w:val="22"/>
              <w:lang w:val="en-GB" w:eastAsia="en-GB"/>
            </w:rPr>
          </w:pPr>
          <w:hyperlink w:anchor="_Toc89346301" w:history="1">
            <w:r w:rsidR="002654C7" w:rsidRPr="00C07EB0">
              <w:rPr>
                <w:rStyle w:val="Hyperlink"/>
                <w:rFonts w:ascii="Times New Roman" w:eastAsia="Times New Roman" w:hAnsi="Times New Roman" w:cs="Times New Roman"/>
                <w:i/>
                <w:iCs/>
                <w:noProof/>
                <w:lang w:val="en-GB" w:eastAsia="en-GB"/>
              </w:rPr>
              <w:t>Main text writing</w:t>
            </w:r>
            <w:r w:rsidR="002654C7">
              <w:rPr>
                <w:noProof/>
                <w:webHidden/>
              </w:rPr>
              <w:tab/>
            </w:r>
            <w:r w:rsidR="002654C7">
              <w:rPr>
                <w:noProof/>
                <w:webHidden/>
              </w:rPr>
              <w:fldChar w:fldCharType="begin"/>
            </w:r>
            <w:r w:rsidR="002654C7">
              <w:rPr>
                <w:noProof/>
                <w:webHidden/>
              </w:rPr>
              <w:instrText xml:space="preserve"> PAGEREF _Toc89346301 \h </w:instrText>
            </w:r>
            <w:r w:rsidR="002654C7">
              <w:rPr>
                <w:noProof/>
                <w:webHidden/>
              </w:rPr>
            </w:r>
            <w:r w:rsidR="002654C7">
              <w:rPr>
                <w:noProof/>
                <w:webHidden/>
              </w:rPr>
              <w:fldChar w:fldCharType="separate"/>
            </w:r>
            <w:r w:rsidR="002654C7">
              <w:rPr>
                <w:noProof/>
                <w:webHidden/>
              </w:rPr>
              <w:t>18</w:t>
            </w:r>
            <w:r w:rsidR="002654C7">
              <w:rPr>
                <w:noProof/>
                <w:webHidden/>
              </w:rPr>
              <w:fldChar w:fldCharType="end"/>
            </w:r>
          </w:hyperlink>
        </w:p>
        <w:p w14:paraId="3D83E6D4" w14:textId="54321CC4" w:rsidR="002654C7" w:rsidRDefault="009F6237">
          <w:pPr>
            <w:pStyle w:val="TOC2"/>
            <w:tabs>
              <w:tab w:val="right" w:leader="dot" w:pos="9350"/>
            </w:tabs>
            <w:rPr>
              <w:noProof/>
              <w:sz w:val="22"/>
              <w:szCs w:val="22"/>
              <w:lang w:val="en-GB" w:eastAsia="en-GB"/>
            </w:rPr>
          </w:pPr>
          <w:hyperlink w:anchor="_Toc89346302" w:history="1">
            <w:r w:rsidR="002654C7" w:rsidRPr="00C07EB0">
              <w:rPr>
                <w:rStyle w:val="Hyperlink"/>
                <w:rFonts w:ascii="Times New Roman" w:eastAsia="Times New Roman" w:hAnsi="Times New Roman" w:cs="Times New Roman"/>
                <w:noProof/>
                <w:lang w:val="en-GB" w:eastAsia="en-GB"/>
              </w:rPr>
              <w:t>The character set</w:t>
            </w:r>
            <w:r w:rsidR="002654C7">
              <w:rPr>
                <w:noProof/>
                <w:webHidden/>
              </w:rPr>
              <w:tab/>
            </w:r>
            <w:r w:rsidR="002654C7">
              <w:rPr>
                <w:noProof/>
                <w:webHidden/>
              </w:rPr>
              <w:fldChar w:fldCharType="begin"/>
            </w:r>
            <w:r w:rsidR="002654C7">
              <w:rPr>
                <w:noProof/>
                <w:webHidden/>
              </w:rPr>
              <w:instrText xml:space="preserve"> PAGEREF _Toc89346302 \h </w:instrText>
            </w:r>
            <w:r w:rsidR="002654C7">
              <w:rPr>
                <w:noProof/>
                <w:webHidden/>
              </w:rPr>
            </w:r>
            <w:r w:rsidR="002654C7">
              <w:rPr>
                <w:noProof/>
                <w:webHidden/>
              </w:rPr>
              <w:fldChar w:fldCharType="separate"/>
            </w:r>
            <w:r w:rsidR="002654C7">
              <w:rPr>
                <w:noProof/>
                <w:webHidden/>
              </w:rPr>
              <w:t>22</w:t>
            </w:r>
            <w:r w:rsidR="002654C7">
              <w:rPr>
                <w:noProof/>
                <w:webHidden/>
              </w:rPr>
              <w:fldChar w:fldCharType="end"/>
            </w:r>
          </w:hyperlink>
        </w:p>
        <w:p w14:paraId="083B2883" w14:textId="21A3FDD8" w:rsidR="002654C7" w:rsidRDefault="009F6237">
          <w:pPr>
            <w:pStyle w:val="TOC2"/>
            <w:tabs>
              <w:tab w:val="right" w:leader="dot" w:pos="9350"/>
            </w:tabs>
            <w:rPr>
              <w:noProof/>
              <w:sz w:val="22"/>
              <w:szCs w:val="22"/>
              <w:lang w:val="en-GB" w:eastAsia="en-GB"/>
            </w:rPr>
          </w:pPr>
          <w:hyperlink w:anchor="_Toc89346303" w:history="1">
            <w:r w:rsidR="002654C7" w:rsidRPr="00C07EB0">
              <w:rPr>
                <w:rStyle w:val="Hyperlink"/>
                <w:rFonts w:ascii="Times New Roman" w:eastAsia="Times New Roman" w:hAnsi="Times New Roman" w:cs="Times New Roman"/>
                <w:noProof/>
                <w:lang w:val="en-GB" w:eastAsia="en-GB"/>
              </w:rPr>
              <w:t>The handwriting</w:t>
            </w:r>
            <w:r w:rsidR="002654C7">
              <w:rPr>
                <w:noProof/>
                <w:webHidden/>
              </w:rPr>
              <w:tab/>
            </w:r>
            <w:r w:rsidR="002654C7">
              <w:rPr>
                <w:noProof/>
                <w:webHidden/>
              </w:rPr>
              <w:fldChar w:fldCharType="begin"/>
            </w:r>
            <w:r w:rsidR="002654C7">
              <w:rPr>
                <w:noProof/>
                <w:webHidden/>
              </w:rPr>
              <w:instrText xml:space="preserve"> PAGEREF _Toc89346303 \h </w:instrText>
            </w:r>
            <w:r w:rsidR="002654C7">
              <w:rPr>
                <w:noProof/>
                <w:webHidden/>
              </w:rPr>
            </w:r>
            <w:r w:rsidR="002654C7">
              <w:rPr>
                <w:noProof/>
                <w:webHidden/>
              </w:rPr>
              <w:fldChar w:fldCharType="separate"/>
            </w:r>
            <w:r w:rsidR="002654C7">
              <w:rPr>
                <w:noProof/>
                <w:webHidden/>
              </w:rPr>
              <w:t>26</w:t>
            </w:r>
            <w:r w:rsidR="002654C7">
              <w:rPr>
                <w:noProof/>
                <w:webHidden/>
              </w:rPr>
              <w:fldChar w:fldCharType="end"/>
            </w:r>
          </w:hyperlink>
        </w:p>
        <w:p w14:paraId="608DE6BB" w14:textId="572AB67C" w:rsidR="002654C7" w:rsidRDefault="009F6237">
          <w:pPr>
            <w:pStyle w:val="TOC3"/>
            <w:tabs>
              <w:tab w:val="right" w:leader="dot" w:pos="9350"/>
            </w:tabs>
            <w:rPr>
              <w:noProof/>
              <w:sz w:val="22"/>
              <w:szCs w:val="22"/>
              <w:lang w:val="en-GB" w:eastAsia="en-GB"/>
            </w:rPr>
          </w:pPr>
          <w:hyperlink w:anchor="_Toc89346304" w:history="1">
            <w:r w:rsidR="002654C7" w:rsidRPr="00C07EB0">
              <w:rPr>
                <w:rStyle w:val="Hyperlink"/>
                <w:rFonts w:ascii="Times New Roman" w:eastAsia="Times New Roman" w:hAnsi="Times New Roman" w:cs="Times New Roman"/>
                <w:i/>
                <w:iCs/>
                <w:noProof/>
                <w:lang w:val="en-GB" w:eastAsia="en-GB"/>
              </w:rPr>
              <w:t>General</w:t>
            </w:r>
            <w:r w:rsidR="002654C7">
              <w:rPr>
                <w:noProof/>
                <w:webHidden/>
              </w:rPr>
              <w:tab/>
            </w:r>
            <w:r w:rsidR="002654C7">
              <w:rPr>
                <w:noProof/>
                <w:webHidden/>
              </w:rPr>
              <w:fldChar w:fldCharType="begin"/>
            </w:r>
            <w:r w:rsidR="002654C7">
              <w:rPr>
                <w:noProof/>
                <w:webHidden/>
              </w:rPr>
              <w:instrText xml:space="preserve"> PAGEREF _Toc89346304 \h </w:instrText>
            </w:r>
            <w:r w:rsidR="002654C7">
              <w:rPr>
                <w:noProof/>
                <w:webHidden/>
              </w:rPr>
            </w:r>
            <w:r w:rsidR="002654C7">
              <w:rPr>
                <w:noProof/>
                <w:webHidden/>
              </w:rPr>
              <w:fldChar w:fldCharType="separate"/>
            </w:r>
            <w:r w:rsidR="002654C7">
              <w:rPr>
                <w:noProof/>
                <w:webHidden/>
              </w:rPr>
              <w:t>26</w:t>
            </w:r>
            <w:r w:rsidR="002654C7">
              <w:rPr>
                <w:noProof/>
                <w:webHidden/>
              </w:rPr>
              <w:fldChar w:fldCharType="end"/>
            </w:r>
          </w:hyperlink>
        </w:p>
        <w:p w14:paraId="3ED9762A" w14:textId="21797031" w:rsidR="002654C7" w:rsidRDefault="009F6237">
          <w:pPr>
            <w:pStyle w:val="TOC2"/>
            <w:tabs>
              <w:tab w:val="right" w:leader="dot" w:pos="9350"/>
            </w:tabs>
            <w:rPr>
              <w:noProof/>
              <w:sz w:val="22"/>
              <w:szCs w:val="22"/>
              <w:lang w:val="en-GB" w:eastAsia="en-GB"/>
            </w:rPr>
          </w:pPr>
          <w:hyperlink w:anchor="_Toc89346305" w:history="1">
            <w:r w:rsidR="002654C7" w:rsidRPr="00C07EB0">
              <w:rPr>
                <w:rStyle w:val="Hyperlink"/>
                <w:rFonts w:ascii="Times New Roman" w:eastAsia="Times New Roman" w:hAnsi="Times New Roman" w:cs="Times New Roman"/>
                <w:noProof/>
                <w:lang w:val="en-GB" w:eastAsia="en-GB"/>
              </w:rPr>
              <w:t>Extraneous writing</w:t>
            </w:r>
            <w:r w:rsidR="002654C7">
              <w:rPr>
                <w:noProof/>
                <w:webHidden/>
              </w:rPr>
              <w:tab/>
            </w:r>
            <w:r w:rsidR="002654C7">
              <w:rPr>
                <w:noProof/>
                <w:webHidden/>
              </w:rPr>
              <w:fldChar w:fldCharType="begin"/>
            </w:r>
            <w:r w:rsidR="002654C7">
              <w:rPr>
                <w:noProof/>
                <w:webHidden/>
              </w:rPr>
              <w:instrText xml:space="preserve"> PAGEREF _Toc89346305 \h </w:instrText>
            </w:r>
            <w:r w:rsidR="002654C7">
              <w:rPr>
                <w:noProof/>
                <w:webHidden/>
              </w:rPr>
            </w:r>
            <w:r w:rsidR="002654C7">
              <w:rPr>
                <w:noProof/>
                <w:webHidden/>
              </w:rPr>
              <w:fldChar w:fldCharType="separate"/>
            </w:r>
            <w:r w:rsidR="002654C7">
              <w:rPr>
                <w:noProof/>
                <w:webHidden/>
              </w:rPr>
              <w:t>31</w:t>
            </w:r>
            <w:r w:rsidR="002654C7">
              <w:rPr>
                <w:noProof/>
                <w:webHidden/>
              </w:rPr>
              <w:fldChar w:fldCharType="end"/>
            </w:r>
          </w:hyperlink>
        </w:p>
        <w:p w14:paraId="3797081E" w14:textId="60A0D5E9" w:rsidR="002654C7" w:rsidRDefault="009F6237">
          <w:pPr>
            <w:pStyle w:val="TOC1"/>
            <w:tabs>
              <w:tab w:val="right" w:leader="dot" w:pos="9350"/>
            </w:tabs>
            <w:rPr>
              <w:noProof/>
              <w:sz w:val="22"/>
              <w:szCs w:val="22"/>
              <w:lang w:val="en-GB" w:eastAsia="en-GB"/>
            </w:rPr>
          </w:pPr>
          <w:hyperlink w:anchor="_Toc89346306" w:history="1">
            <w:r w:rsidR="002654C7" w:rsidRPr="00C07EB0">
              <w:rPr>
                <w:rStyle w:val="Hyperlink"/>
                <w:rFonts w:ascii="Times New Roman" w:eastAsia="Times New Roman" w:hAnsi="Times New Roman" w:cs="Times New Roman"/>
                <w:noProof/>
                <w:kern w:val="36"/>
                <w:lang w:val="en-GB" w:eastAsia="en-GB"/>
              </w:rPr>
              <w:t>Text Analysis</w:t>
            </w:r>
            <w:r w:rsidR="002654C7">
              <w:rPr>
                <w:noProof/>
                <w:webHidden/>
              </w:rPr>
              <w:tab/>
            </w:r>
            <w:r w:rsidR="002654C7">
              <w:rPr>
                <w:noProof/>
                <w:webHidden/>
              </w:rPr>
              <w:fldChar w:fldCharType="begin"/>
            </w:r>
            <w:r w:rsidR="002654C7">
              <w:rPr>
                <w:noProof/>
                <w:webHidden/>
              </w:rPr>
              <w:instrText xml:space="preserve"> PAGEREF _Toc89346306 \h </w:instrText>
            </w:r>
            <w:r w:rsidR="002654C7">
              <w:rPr>
                <w:noProof/>
                <w:webHidden/>
              </w:rPr>
            </w:r>
            <w:r w:rsidR="002654C7">
              <w:rPr>
                <w:noProof/>
                <w:webHidden/>
              </w:rPr>
              <w:fldChar w:fldCharType="separate"/>
            </w:r>
            <w:r w:rsidR="002654C7">
              <w:rPr>
                <w:noProof/>
                <w:webHidden/>
              </w:rPr>
              <w:t>39</w:t>
            </w:r>
            <w:r w:rsidR="002654C7">
              <w:rPr>
                <w:noProof/>
                <w:webHidden/>
              </w:rPr>
              <w:fldChar w:fldCharType="end"/>
            </w:r>
          </w:hyperlink>
        </w:p>
        <w:p w14:paraId="381F3F17" w14:textId="0F8F27A8" w:rsidR="002654C7" w:rsidRDefault="009F6237">
          <w:pPr>
            <w:pStyle w:val="TOC2"/>
            <w:tabs>
              <w:tab w:val="right" w:leader="dot" w:pos="9350"/>
            </w:tabs>
            <w:rPr>
              <w:noProof/>
              <w:sz w:val="22"/>
              <w:szCs w:val="22"/>
              <w:lang w:val="en-GB" w:eastAsia="en-GB"/>
            </w:rPr>
          </w:pPr>
          <w:hyperlink w:anchor="_Toc89346307" w:history="1">
            <w:r w:rsidR="002654C7" w:rsidRPr="00C07EB0">
              <w:rPr>
                <w:rStyle w:val="Hyperlink"/>
                <w:rFonts w:ascii="Times New Roman" w:eastAsia="Times New Roman" w:hAnsi="Times New Roman" w:cs="Times New Roman"/>
                <w:noProof/>
                <w:lang w:val="en-GB" w:eastAsia="en-GB"/>
              </w:rPr>
              <w:t>Introduction</w:t>
            </w:r>
            <w:r w:rsidR="002654C7">
              <w:rPr>
                <w:noProof/>
                <w:webHidden/>
              </w:rPr>
              <w:tab/>
            </w:r>
            <w:r w:rsidR="002654C7">
              <w:rPr>
                <w:noProof/>
                <w:webHidden/>
              </w:rPr>
              <w:fldChar w:fldCharType="begin"/>
            </w:r>
            <w:r w:rsidR="002654C7">
              <w:rPr>
                <w:noProof/>
                <w:webHidden/>
              </w:rPr>
              <w:instrText xml:space="preserve"> PAGEREF _Toc89346307 \h </w:instrText>
            </w:r>
            <w:r w:rsidR="002654C7">
              <w:rPr>
                <w:noProof/>
                <w:webHidden/>
              </w:rPr>
            </w:r>
            <w:r w:rsidR="002654C7">
              <w:rPr>
                <w:noProof/>
                <w:webHidden/>
              </w:rPr>
              <w:fldChar w:fldCharType="separate"/>
            </w:r>
            <w:r w:rsidR="002654C7">
              <w:rPr>
                <w:noProof/>
                <w:webHidden/>
              </w:rPr>
              <w:t>39</w:t>
            </w:r>
            <w:r w:rsidR="002654C7">
              <w:rPr>
                <w:noProof/>
                <w:webHidden/>
              </w:rPr>
              <w:fldChar w:fldCharType="end"/>
            </w:r>
          </w:hyperlink>
        </w:p>
        <w:p w14:paraId="21C4272E" w14:textId="5B3BB335" w:rsidR="002654C7" w:rsidRDefault="009F6237">
          <w:pPr>
            <w:pStyle w:val="TOC2"/>
            <w:tabs>
              <w:tab w:val="right" w:leader="dot" w:pos="9350"/>
            </w:tabs>
            <w:rPr>
              <w:noProof/>
              <w:sz w:val="22"/>
              <w:szCs w:val="22"/>
              <w:lang w:val="en-GB" w:eastAsia="en-GB"/>
            </w:rPr>
          </w:pPr>
          <w:hyperlink w:anchor="_Toc89346308" w:history="1">
            <w:r w:rsidR="002654C7" w:rsidRPr="00C07EB0">
              <w:rPr>
                <w:rStyle w:val="Hyperlink"/>
                <w:rFonts w:ascii="Times New Roman" w:eastAsia="Times New Roman" w:hAnsi="Times New Roman" w:cs="Times New Roman"/>
                <w:noProof/>
                <w:lang w:val="en-GB" w:eastAsia="en-GB"/>
              </w:rPr>
              <w:t>1. Introductory information</w:t>
            </w:r>
            <w:r w:rsidR="002654C7">
              <w:rPr>
                <w:noProof/>
                <w:webHidden/>
              </w:rPr>
              <w:tab/>
            </w:r>
            <w:r w:rsidR="002654C7">
              <w:rPr>
                <w:noProof/>
                <w:webHidden/>
              </w:rPr>
              <w:fldChar w:fldCharType="begin"/>
            </w:r>
            <w:r w:rsidR="002654C7">
              <w:rPr>
                <w:noProof/>
                <w:webHidden/>
              </w:rPr>
              <w:instrText xml:space="preserve"> PAGEREF _Toc89346308 \h </w:instrText>
            </w:r>
            <w:r w:rsidR="002654C7">
              <w:rPr>
                <w:noProof/>
                <w:webHidden/>
              </w:rPr>
            </w:r>
            <w:r w:rsidR="002654C7">
              <w:rPr>
                <w:noProof/>
                <w:webHidden/>
              </w:rPr>
              <w:fldChar w:fldCharType="separate"/>
            </w:r>
            <w:r w:rsidR="002654C7">
              <w:rPr>
                <w:noProof/>
                <w:webHidden/>
              </w:rPr>
              <w:t>39</w:t>
            </w:r>
            <w:r w:rsidR="002654C7">
              <w:rPr>
                <w:noProof/>
                <w:webHidden/>
              </w:rPr>
              <w:fldChar w:fldCharType="end"/>
            </w:r>
          </w:hyperlink>
        </w:p>
        <w:p w14:paraId="7D1FD0AC" w14:textId="48B0B5DE" w:rsidR="002654C7" w:rsidRDefault="009F6237">
          <w:pPr>
            <w:pStyle w:val="TOC2"/>
            <w:tabs>
              <w:tab w:val="right" w:leader="dot" w:pos="9350"/>
            </w:tabs>
            <w:rPr>
              <w:noProof/>
              <w:sz w:val="22"/>
              <w:szCs w:val="22"/>
              <w:lang w:val="en-GB" w:eastAsia="en-GB"/>
            </w:rPr>
          </w:pPr>
          <w:hyperlink w:anchor="_Toc89346309" w:history="1">
            <w:r w:rsidR="002654C7" w:rsidRPr="00C07EB0">
              <w:rPr>
                <w:rStyle w:val="Hyperlink"/>
                <w:rFonts w:ascii="Times New Roman" w:eastAsia="Times New Roman" w:hAnsi="Times New Roman" w:cs="Times New Roman"/>
                <w:noProof/>
                <w:lang w:val="en-GB" w:eastAsia="en-GB"/>
              </w:rPr>
              <w:t>2. Character statistics</w:t>
            </w:r>
            <w:r w:rsidR="002654C7">
              <w:rPr>
                <w:noProof/>
                <w:webHidden/>
              </w:rPr>
              <w:tab/>
            </w:r>
            <w:r w:rsidR="002654C7">
              <w:rPr>
                <w:noProof/>
                <w:webHidden/>
              </w:rPr>
              <w:fldChar w:fldCharType="begin"/>
            </w:r>
            <w:r w:rsidR="002654C7">
              <w:rPr>
                <w:noProof/>
                <w:webHidden/>
              </w:rPr>
              <w:instrText xml:space="preserve"> PAGEREF _Toc89346309 \h </w:instrText>
            </w:r>
            <w:r w:rsidR="002654C7">
              <w:rPr>
                <w:noProof/>
                <w:webHidden/>
              </w:rPr>
            </w:r>
            <w:r w:rsidR="002654C7">
              <w:rPr>
                <w:noProof/>
                <w:webHidden/>
              </w:rPr>
              <w:fldChar w:fldCharType="separate"/>
            </w:r>
            <w:r w:rsidR="002654C7">
              <w:rPr>
                <w:noProof/>
                <w:webHidden/>
              </w:rPr>
              <w:t>41</w:t>
            </w:r>
            <w:r w:rsidR="002654C7">
              <w:rPr>
                <w:noProof/>
                <w:webHidden/>
              </w:rPr>
              <w:fldChar w:fldCharType="end"/>
            </w:r>
          </w:hyperlink>
        </w:p>
        <w:p w14:paraId="489542D5" w14:textId="0589F198" w:rsidR="002654C7" w:rsidRDefault="009F6237">
          <w:pPr>
            <w:pStyle w:val="TOC2"/>
            <w:tabs>
              <w:tab w:val="right" w:leader="dot" w:pos="9350"/>
            </w:tabs>
            <w:rPr>
              <w:noProof/>
              <w:sz w:val="22"/>
              <w:szCs w:val="22"/>
              <w:lang w:val="en-GB" w:eastAsia="en-GB"/>
            </w:rPr>
          </w:pPr>
          <w:hyperlink w:anchor="_Toc89346310" w:history="1">
            <w:r w:rsidR="002654C7" w:rsidRPr="00C07EB0">
              <w:rPr>
                <w:rStyle w:val="Hyperlink"/>
                <w:rFonts w:ascii="Times New Roman" w:eastAsia="Times New Roman" w:hAnsi="Times New Roman" w:cs="Times New Roman"/>
                <w:noProof/>
                <w:lang w:val="en-GB" w:eastAsia="en-GB"/>
              </w:rPr>
              <w:t>3. + 4. Word statistics</w:t>
            </w:r>
            <w:r w:rsidR="002654C7">
              <w:rPr>
                <w:noProof/>
                <w:webHidden/>
              </w:rPr>
              <w:tab/>
            </w:r>
            <w:r w:rsidR="002654C7">
              <w:rPr>
                <w:noProof/>
                <w:webHidden/>
              </w:rPr>
              <w:fldChar w:fldCharType="begin"/>
            </w:r>
            <w:r w:rsidR="002654C7">
              <w:rPr>
                <w:noProof/>
                <w:webHidden/>
              </w:rPr>
              <w:instrText xml:space="preserve"> PAGEREF _Toc89346310 \h </w:instrText>
            </w:r>
            <w:r w:rsidR="002654C7">
              <w:rPr>
                <w:noProof/>
                <w:webHidden/>
              </w:rPr>
            </w:r>
            <w:r w:rsidR="002654C7">
              <w:rPr>
                <w:noProof/>
                <w:webHidden/>
              </w:rPr>
              <w:fldChar w:fldCharType="separate"/>
            </w:r>
            <w:r w:rsidR="002654C7">
              <w:rPr>
                <w:noProof/>
                <w:webHidden/>
              </w:rPr>
              <w:t>41</w:t>
            </w:r>
            <w:r w:rsidR="002654C7">
              <w:rPr>
                <w:noProof/>
                <w:webHidden/>
              </w:rPr>
              <w:fldChar w:fldCharType="end"/>
            </w:r>
          </w:hyperlink>
        </w:p>
        <w:p w14:paraId="2131B208" w14:textId="5DE24E42" w:rsidR="002654C7" w:rsidRDefault="009F6237">
          <w:pPr>
            <w:pStyle w:val="TOC2"/>
            <w:tabs>
              <w:tab w:val="right" w:leader="dot" w:pos="9350"/>
            </w:tabs>
            <w:rPr>
              <w:noProof/>
              <w:sz w:val="22"/>
              <w:szCs w:val="22"/>
              <w:lang w:val="en-GB" w:eastAsia="en-GB"/>
            </w:rPr>
          </w:pPr>
          <w:hyperlink w:anchor="_Toc89346311" w:history="1">
            <w:r w:rsidR="002654C7" w:rsidRPr="00C07EB0">
              <w:rPr>
                <w:rStyle w:val="Hyperlink"/>
                <w:rFonts w:ascii="Times New Roman" w:eastAsia="Times New Roman" w:hAnsi="Times New Roman" w:cs="Times New Roman"/>
                <w:noProof/>
                <w:lang w:val="en-GB" w:eastAsia="en-GB"/>
              </w:rPr>
              <w:t>5. Sentences, paragraphs, sections</w:t>
            </w:r>
            <w:r w:rsidR="002654C7">
              <w:rPr>
                <w:noProof/>
                <w:webHidden/>
              </w:rPr>
              <w:tab/>
            </w:r>
            <w:r w:rsidR="002654C7">
              <w:rPr>
                <w:noProof/>
                <w:webHidden/>
              </w:rPr>
              <w:fldChar w:fldCharType="begin"/>
            </w:r>
            <w:r w:rsidR="002654C7">
              <w:rPr>
                <w:noProof/>
                <w:webHidden/>
              </w:rPr>
              <w:instrText xml:space="preserve"> PAGEREF _Toc89346311 \h </w:instrText>
            </w:r>
            <w:r w:rsidR="002654C7">
              <w:rPr>
                <w:noProof/>
                <w:webHidden/>
              </w:rPr>
            </w:r>
            <w:r w:rsidR="002654C7">
              <w:rPr>
                <w:noProof/>
                <w:webHidden/>
              </w:rPr>
              <w:fldChar w:fldCharType="separate"/>
            </w:r>
            <w:r w:rsidR="002654C7">
              <w:rPr>
                <w:noProof/>
                <w:webHidden/>
              </w:rPr>
              <w:t>42</w:t>
            </w:r>
            <w:r w:rsidR="002654C7">
              <w:rPr>
                <w:noProof/>
                <w:webHidden/>
              </w:rPr>
              <w:fldChar w:fldCharType="end"/>
            </w:r>
          </w:hyperlink>
        </w:p>
        <w:p w14:paraId="0A87AFC8" w14:textId="29C19521" w:rsidR="002654C7" w:rsidRDefault="009F6237">
          <w:pPr>
            <w:pStyle w:val="TOC1"/>
            <w:tabs>
              <w:tab w:val="right" w:leader="dot" w:pos="9350"/>
            </w:tabs>
            <w:rPr>
              <w:noProof/>
              <w:sz w:val="22"/>
              <w:szCs w:val="22"/>
              <w:lang w:val="en-GB" w:eastAsia="en-GB"/>
            </w:rPr>
          </w:pPr>
          <w:hyperlink w:anchor="_Toc89346312" w:history="1">
            <w:r w:rsidR="002654C7" w:rsidRPr="00C07EB0">
              <w:rPr>
                <w:rStyle w:val="Hyperlink"/>
                <w:rFonts w:ascii="Times New Roman" w:eastAsia="Times New Roman" w:hAnsi="Times New Roman" w:cs="Times New Roman"/>
                <w:noProof/>
                <w:kern w:val="36"/>
                <w:lang w:val="en-GB" w:eastAsia="en-GB"/>
              </w:rPr>
              <w:t>Analysis Section ( 2/5 ) - Character statistics</w:t>
            </w:r>
            <w:r w:rsidR="002654C7">
              <w:rPr>
                <w:noProof/>
                <w:webHidden/>
              </w:rPr>
              <w:tab/>
            </w:r>
            <w:r w:rsidR="002654C7">
              <w:rPr>
                <w:noProof/>
                <w:webHidden/>
              </w:rPr>
              <w:fldChar w:fldCharType="begin"/>
            </w:r>
            <w:r w:rsidR="002654C7">
              <w:rPr>
                <w:noProof/>
                <w:webHidden/>
              </w:rPr>
              <w:instrText xml:space="preserve"> PAGEREF _Toc89346312 \h </w:instrText>
            </w:r>
            <w:r w:rsidR="002654C7">
              <w:rPr>
                <w:noProof/>
                <w:webHidden/>
              </w:rPr>
            </w:r>
            <w:r w:rsidR="002654C7">
              <w:rPr>
                <w:noProof/>
                <w:webHidden/>
              </w:rPr>
              <w:fldChar w:fldCharType="separate"/>
            </w:r>
            <w:r w:rsidR="002654C7">
              <w:rPr>
                <w:noProof/>
                <w:webHidden/>
              </w:rPr>
              <w:t>42</w:t>
            </w:r>
            <w:r w:rsidR="002654C7">
              <w:rPr>
                <w:noProof/>
                <w:webHidden/>
              </w:rPr>
              <w:fldChar w:fldCharType="end"/>
            </w:r>
          </w:hyperlink>
        </w:p>
        <w:p w14:paraId="126F3B17" w14:textId="1E8440D6" w:rsidR="002654C7" w:rsidRDefault="009F6237">
          <w:pPr>
            <w:pStyle w:val="TOC2"/>
            <w:tabs>
              <w:tab w:val="right" w:leader="dot" w:pos="9350"/>
            </w:tabs>
            <w:rPr>
              <w:noProof/>
              <w:sz w:val="22"/>
              <w:szCs w:val="22"/>
              <w:lang w:val="en-GB" w:eastAsia="en-GB"/>
            </w:rPr>
          </w:pPr>
          <w:hyperlink w:anchor="_Toc89346313" w:history="1">
            <w:r w:rsidR="002654C7" w:rsidRPr="00C07EB0">
              <w:rPr>
                <w:rStyle w:val="Hyperlink"/>
                <w:rFonts w:ascii="Times New Roman" w:eastAsia="Times New Roman" w:hAnsi="Times New Roman" w:cs="Times New Roman"/>
                <w:noProof/>
                <w:lang w:val="en-GB" w:eastAsia="en-GB"/>
              </w:rPr>
              <w:t>2.1 Introduction</w:t>
            </w:r>
            <w:r w:rsidR="002654C7">
              <w:rPr>
                <w:noProof/>
                <w:webHidden/>
              </w:rPr>
              <w:tab/>
            </w:r>
            <w:r w:rsidR="002654C7">
              <w:rPr>
                <w:noProof/>
                <w:webHidden/>
              </w:rPr>
              <w:fldChar w:fldCharType="begin"/>
            </w:r>
            <w:r w:rsidR="002654C7">
              <w:rPr>
                <w:noProof/>
                <w:webHidden/>
              </w:rPr>
              <w:instrText xml:space="preserve"> PAGEREF _Toc89346313 \h </w:instrText>
            </w:r>
            <w:r w:rsidR="002654C7">
              <w:rPr>
                <w:noProof/>
                <w:webHidden/>
              </w:rPr>
            </w:r>
            <w:r w:rsidR="002654C7">
              <w:rPr>
                <w:noProof/>
                <w:webHidden/>
              </w:rPr>
              <w:fldChar w:fldCharType="separate"/>
            </w:r>
            <w:r w:rsidR="002654C7">
              <w:rPr>
                <w:noProof/>
                <w:webHidden/>
              </w:rPr>
              <w:t>42</w:t>
            </w:r>
            <w:r w:rsidR="002654C7">
              <w:rPr>
                <w:noProof/>
                <w:webHidden/>
              </w:rPr>
              <w:fldChar w:fldCharType="end"/>
            </w:r>
          </w:hyperlink>
        </w:p>
        <w:p w14:paraId="503A9402" w14:textId="3D535C7B" w:rsidR="002654C7" w:rsidRDefault="009F6237">
          <w:pPr>
            <w:pStyle w:val="TOC2"/>
            <w:tabs>
              <w:tab w:val="right" w:leader="dot" w:pos="9350"/>
            </w:tabs>
            <w:rPr>
              <w:noProof/>
              <w:sz w:val="22"/>
              <w:szCs w:val="22"/>
              <w:lang w:val="en-GB" w:eastAsia="en-GB"/>
            </w:rPr>
          </w:pPr>
          <w:hyperlink w:anchor="_Toc89346314" w:history="1">
            <w:r w:rsidR="002654C7" w:rsidRPr="00C07EB0">
              <w:rPr>
                <w:rStyle w:val="Hyperlink"/>
                <w:rFonts w:ascii="Times New Roman" w:eastAsia="Times New Roman" w:hAnsi="Times New Roman" w:cs="Times New Roman"/>
                <w:noProof/>
                <w:lang w:val="en-GB" w:eastAsia="en-GB"/>
              </w:rPr>
              <w:t>2.2 Observations in the printed literature</w:t>
            </w:r>
            <w:r w:rsidR="002654C7">
              <w:rPr>
                <w:noProof/>
                <w:webHidden/>
              </w:rPr>
              <w:tab/>
            </w:r>
            <w:r w:rsidR="002654C7">
              <w:rPr>
                <w:noProof/>
                <w:webHidden/>
              </w:rPr>
              <w:fldChar w:fldCharType="begin"/>
            </w:r>
            <w:r w:rsidR="002654C7">
              <w:rPr>
                <w:noProof/>
                <w:webHidden/>
              </w:rPr>
              <w:instrText xml:space="preserve"> PAGEREF _Toc89346314 \h </w:instrText>
            </w:r>
            <w:r w:rsidR="002654C7">
              <w:rPr>
                <w:noProof/>
                <w:webHidden/>
              </w:rPr>
            </w:r>
            <w:r w:rsidR="002654C7">
              <w:rPr>
                <w:noProof/>
                <w:webHidden/>
              </w:rPr>
              <w:fldChar w:fldCharType="separate"/>
            </w:r>
            <w:r w:rsidR="002654C7">
              <w:rPr>
                <w:noProof/>
                <w:webHidden/>
              </w:rPr>
              <w:t>43</w:t>
            </w:r>
            <w:r w:rsidR="002654C7">
              <w:rPr>
                <w:noProof/>
                <w:webHidden/>
              </w:rPr>
              <w:fldChar w:fldCharType="end"/>
            </w:r>
          </w:hyperlink>
        </w:p>
        <w:p w14:paraId="724CE278" w14:textId="175403A6" w:rsidR="002654C7" w:rsidRDefault="009F6237">
          <w:pPr>
            <w:pStyle w:val="TOC2"/>
            <w:tabs>
              <w:tab w:val="right" w:leader="dot" w:pos="9350"/>
            </w:tabs>
            <w:rPr>
              <w:noProof/>
              <w:sz w:val="22"/>
              <w:szCs w:val="22"/>
              <w:lang w:val="en-GB" w:eastAsia="en-GB"/>
            </w:rPr>
          </w:pPr>
          <w:hyperlink w:anchor="_Toc89346315" w:history="1">
            <w:r w:rsidR="002654C7" w:rsidRPr="00C07EB0">
              <w:rPr>
                <w:rStyle w:val="Hyperlink"/>
                <w:rFonts w:ascii="Times New Roman" w:eastAsia="Times New Roman" w:hAnsi="Times New Roman" w:cs="Times New Roman"/>
                <w:noProof/>
                <w:lang w:val="en-GB" w:eastAsia="en-GB"/>
              </w:rPr>
              <w:t>2.3 Character frequencies</w:t>
            </w:r>
            <w:r w:rsidR="002654C7">
              <w:rPr>
                <w:noProof/>
                <w:webHidden/>
              </w:rPr>
              <w:tab/>
            </w:r>
            <w:r w:rsidR="002654C7">
              <w:rPr>
                <w:noProof/>
                <w:webHidden/>
              </w:rPr>
              <w:fldChar w:fldCharType="begin"/>
            </w:r>
            <w:r w:rsidR="002654C7">
              <w:rPr>
                <w:noProof/>
                <w:webHidden/>
              </w:rPr>
              <w:instrText xml:space="preserve"> PAGEREF _Toc89346315 \h </w:instrText>
            </w:r>
            <w:r w:rsidR="002654C7">
              <w:rPr>
                <w:noProof/>
                <w:webHidden/>
              </w:rPr>
            </w:r>
            <w:r w:rsidR="002654C7">
              <w:rPr>
                <w:noProof/>
                <w:webHidden/>
              </w:rPr>
              <w:fldChar w:fldCharType="separate"/>
            </w:r>
            <w:r w:rsidR="002654C7">
              <w:rPr>
                <w:noProof/>
                <w:webHidden/>
              </w:rPr>
              <w:t>45</w:t>
            </w:r>
            <w:r w:rsidR="002654C7">
              <w:rPr>
                <w:noProof/>
                <w:webHidden/>
              </w:rPr>
              <w:fldChar w:fldCharType="end"/>
            </w:r>
          </w:hyperlink>
        </w:p>
        <w:p w14:paraId="0A991C52" w14:textId="1ECAA1A9" w:rsidR="002654C7" w:rsidRDefault="009F6237">
          <w:pPr>
            <w:pStyle w:val="TOC2"/>
            <w:tabs>
              <w:tab w:val="right" w:leader="dot" w:pos="9350"/>
            </w:tabs>
            <w:rPr>
              <w:noProof/>
              <w:sz w:val="22"/>
              <w:szCs w:val="22"/>
              <w:lang w:val="en-GB" w:eastAsia="en-GB"/>
            </w:rPr>
          </w:pPr>
          <w:hyperlink w:anchor="_Toc89346316" w:history="1">
            <w:r w:rsidR="002654C7" w:rsidRPr="00C07EB0">
              <w:rPr>
                <w:rStyle w:val="Hyperlink"/>
                <w:rFonts w:ascii="Times New Roman" w:eastAsia="Times New Roman" w:hAnsi="Times New Roman" w:cs="Times New Roman"/>
                <w:noProof/>
                <w:lang w:val="en-GB" w:eastAsia="en-GB"/>
              </w:rPr>
              <w:t>2.4 Entropy</w:t>
            </w:r>
            <w:r w:rsidR="002654C7">
              <w:rPr>
                <w:noProof/>
                <w:webHidden/>
              </w:rPr>
              <w:tab/>
            </w:r>
            <w:r w:rsidR="002654C7">
              <w:rPr>
                <w:noProof/>
                <w:webHidden/>
              </w:rPr>
              <w:fldChar w:fldCharType="begin"/>
            </w:r>
            <w:r w:rsidR="002654C7">
              <w:rPr>
                <w:noProof/>
                <w:webHidden/>
              </w:rPr>
              <w:instrText xml:space="preserve"> PAGEREF _Toc89346316 \h </w:instrText>
            </w:r>
            <w:r w:rsidR="002654C7">
              <w:rPr>
                <w:noProof/>
                <w:webHidden/>
              </w:rPr>
            </w:r>
            <w:r w:rsidR="002654C7">
              <w:rPr>
                <w:noProof/>
                <w:webHidden/>
              </w:rPr>
              <w:fldChar w:fldCharType="separate"/>
            </w:r>
            <w:r w:rsidR="002654C7">
              <w:rPr>
                <w:noProof/>
                <w:webHidden/>
              </w:rPr>
              <w:t>46</w:t>
            </w:r>
            <w:r w:rsidR="002654C7">
              <w:rPr>
                <w:noProof/>
                <w:webHidden/>
              </w:rPr>
              <w:fldChar w:fldCharType="end"/>
            </w:r>
          </w:hyperlink>
        </w:p>
        <w:p w14:paraId="2EE019AE" w14:textId="40E6764E" w:rsidR="002654C7" w:rsidRDefault="009F6237">
          <w:pPr>
            <w:pStyle w:val="TOC2"/>
            <w:tabs>
              <w:tab w:val="right" w:leader="dot" w:pos="9350"/>
            </w:tabs>
            <w:rPr>
              <w:noProof/>
              <w:sz w:val="22"/>
              <w:szCs w:val="22"/>
              <w:lang w:val="en-GB" w:eastAsia="en-GB"/>
            </w:rPr>
          </w:pPr>
          <w:hyperlink w:anchor="_Toc89346317" w:history="1">
            <w:r w:rsidR="002654C7" w:rsidRPr="00C07EB0">
              <w:rPr>
                <w:rStyle w:val="Hyperlink"/>
                <w:rFonts w:ascii="Times New Roman" w:eastAsia="Times New Roman" w:hAnsi="Times New Roman" w:cs="Times New Roman"/>
                <w:noProof/>
                <w:lang w:val="en-GB" w:eastAsia="en-GB"/>
              </w:rPr>
              <w:t>2.5 Vowel/consonant detection</w:t>
            </w:r>
            <w:r w:rsidR="002654C7">
              <w:rPr>
                <w:noProof/>
                <w:webHidden/>
              </w:rPr>
              <w:tab/>
            </w:r>
            <w:r w:rsidR="002654C7">
              <w:rPr>
                <w:noProof/>
                <w:webHidden/>
              </w:rPr>
              <w:fldChar w:fldCharType="begin"/>
            </w:r>
            <w:r w:rsidR="002654C7">
              <w:rPr>
                <w:noProof/>
                <w:webHidden/>
              </w:rPr>
              <w:instrText xml:space="preserve"> PAGEREF _Toc89346317 \h </w:instrText>
            </w:r>
            <w:r w:rsidR="002654C7">
              <w:rPr>
                <w:noProof/>
                <w:webHidden/>
              </w:rPr>
            </w:r>
            <w:r w:rsidR="002654C7">
              <w:rPr>
                <w:noProof/>
                <w:webHidden/>
              </w:rPr>
              <w:fldChar w:fldCharType="separate"/>
            </w:r>
            <w:r w:rsidR="002654C7">
              <w:rPr>
                <w:noProof/>
                <w:webHidden/>
              </w:rPr>
              <w:t>50</w:t>
            </w:r>
            <w:r w:rsidR="002654C7">
              <w:rPr>
                <w:noProof/>
                <w:webHidden/>
              </w:rPr>
              <w:fldChar w:fldCharType="end"/>
            </w:r>
          </w:hyperlink>
        </w:p>
        <w:p w14:paraId="66460246" w14:textId="4AB6FF8C" w:rsidR="002654C7" w:rsidRDefault="009F6237">
          <w:pPr>
            <w:pStyle w:val="TOC2"/>
            <w:tabs>
              <w:tab w:val="right" w:leader="dot" w:pos="9350"/>
            </w:tabs>
            <w:rPr>
              <w:noProof/>
              <w:sz w:val="22"/>
              <w:szCs w:val="22"/>
              <w:lang w:val="en-GB" w:eastAsia="en-GB"/>
            </w:rPr>
          </w:pPr>
          <w:hyperlink w:anchor="_Toc89346318" w:history="1">
            <w:r w:rsidR="002654C7" w:rsidRPr="00C07EB0">
              <w:rPr>
                <w:rStyle w:val="Hyperlink"/>
                <w:rFonts w:ascii="Times New Roman" w:eastAsia="Times New Roman" w:hAnsi="Times New Roman" w:cs="Times New Roman"/>
                <w:noProof/>
                <w:lang w:val="en-GB" w:eastAsia="en-GB"/>
              </w:rPr>
              <w:t>2.6 Hidden Markov Modelling</w:t>
            </w:r>
            <w:r w:rsidR="002654C7">
              <w:rPr>
                <w:noProof/>
                <w:webHidden/>
              </w:rPr>
              <w:tab/>
            </w:r>
            <w:r w:rsidR="002654C7">
              <w:rPr>
                <w:noProof/>
                <w:webHidden/>
              </w:rPr>
              <w:fldChar w:fldCharType="begin"/>
            </w:r>
            <w:r w:rsidR="002654C7">
              <w:rPr>
                <w:noProof/>
                <w:webHidden/>
              </w:rPr>
              <w:instrText xml:space="preserve"> PAGEREF _Toc89346318 \h </w:instrText>
            </w:r>
            <w:r w:rsidR="002654C7">
              <w:rPr>
                <w:noProof/>
                <w:webHidden/>
              </w:rPr>
            </w:r>
            <w:r w:rsidR="002654C7">
              <w:rPr>
                <w:noProof/>
                <w:webHidden/>
              </w:rPr>
              <w:fldChar w:fldCharType="separate"/>
            </w:r>
            <w:r w:rsidR="002654C7">
              <w:rPr>
                <w:noProof/>
                <w:webHidden/>
              </w:rPr>
              <w:t>51</w:t>
            </w:r>
            <w:r w:rsidR="002654C7">
              <w:rPr>
                <w:noProof/>
                <w:webHidden/>
              </w:rPr>
              <w:fldChar w:fldCharType="end"/>
            </w:r>
          </w:hyperlink>
        </w:p>
        <w:p w14:paraId="26D21E02" w14:textId="7841DB3C" w:rsidR="002654C7" w:rsidRDefault="009F6237">
          <w:pPr>
            <w:pStyle w:val="TOC2"/>
            <w:tabs>
              <w:tab w:val="right" w:leader="dot" w:pos="9350"/>
            </w:tabs>
            <w:rPr>
              <w:noProof/>
              <w:sz w:val="22"/>
              <w:szCs w:val="22"/>
              <w:lang w:val="en-GB" w:eastAsia="en-GB"/>
            </w:rPr>
          </w:pPr>
          <w:hyperlink w:anchor="_Toc89346319" w:history="1">
            <w:r w:rsidR="002654C7" w:rsidRPr="00C07EB0">
              <w:rPr>
                <w:rStyle w:val="Hyperlink"/>
                <w:rFonts w:ascii="Times New Roman" w:eastAsia="Times New Roman" w:hAnsi="Times New Roman" w:cs="Times New Roman"/>
                <w:noProof/>
                <w:lang w:val="en-GB" w:eastAsia="en-GB"/>
              </w:rPr>
              <w:t>2.7 Other material</w:t>
            </w:r>
            <w:r w:rsidR="002654C7">
              <w:rPr>
                <w:noProof/>
                <w:webHidden/>
              </w:rPr>
              <w:tab/>
            </w:r>
            <w:r w:rsidR="002654C7">
              <w:rPr>
                <w:noProof/>
                <w:webHidden/>
              </w:rPr>
              <w:fldChar w:fldCharType="begin"/>
            </w:r>
            <w:r w:rsidR="002654C7">
              <w:rPr>
                <w:noProof/>
                <w:webHidden/>
              </w:rPr>
              <w:instrText xml:space="preserve"> PAGEREF _Toc89346319 \h </w:instrText>
            </w:r>
            <w:r w:rsidR="002654C7">
              <w:rPr>
                <w:noProof/>
                <w:webHidden/>
              </w:rPr>
            </w:r>
            <w:r w:rsidR="002654C7">
              <w:rPr>
                <w:noProof/>
                <w:webHidden/>
              </w:rPr>
              <w:fldChar w:fldCharType="separate"/>
            </w:r>
            <w:r w:rsidR="002654C7">
              <w:rPr>
                <w:noProof/>
                <w:webHidden/>
              </w:rPr>
              <w:t>51</w:t>
            </w:r>
            <w:r w:rsidR="002654C7">
              <w:rPr>
                <w:noProof/>
                <w:webHidden/>
              </w:rPr>
              <w:fldChar w:fldCharType="end"/>
            </w:r>
          </w:hyperlink>
        </w:p>
        <w:p w14:paraId="65D5FFC0" w14:textId="77653E04" w:rsidR="002654C7" w:rsidRDefault="009F6237">
          <w:pPr>
            <w:pStyle w:val="TOC1"/>
            <w:tabs>
              <w:tab w:val="right" w:leader="dot" w:pos="9350"/>
            </w:tabs>
            <w:rPr>
              <w:noProof/>
              <w:sz w:val="22"/>
              <w:szCs w:val="22"/>
              <w:lang w:val="en-GB" w:eastAsia="en-GB"/>
            </w:rPr>
          </w:pPr>
          <w:hyperlink w:anchor="_Toc89346320" w:history="1">
            <w:r w:rsidR="002654C7" w:rsidRPr="00C07EB0">
              <w:rPr>
                <w:rStyle w:val="Hyperlink"/>
                <w:rFonts w:ascii="Times New Roman" w:eastAsia="Times New Roman" w:hAnsi="Times New Roman" w:cs="Times New Roman"/>
                <w:noProof/>
                <w:kern w:val="36"/>
                <w:lang w:val="en-GB" w:eastAsia="en-GB"/>
              </w:rPr>
              <w:t>Analysis Section ( 3/5 ) - Word structure</w:t>
            </w:r>
            <w:r w:rsidR="002654C7">
              <w:rPr>
                <w:noProof/>
                <w:webHidden/>
              </w:rPr>
              <w:tab/>
            </w:r>
            <w:r w:rsidR="002654C7">
              <w:rPr>
                <w:noProof/>
                <w:webHidden/>
              </w:rPr>
              <w:fldChar w:fldCharType="begin"/>
            </w:r>
            <w:r w:rsidR="002654C7">
              <w:rPr>
                <w:noProof/>
                <w:webHidden/>
              </w:rPr>
              <w:instrText xml:space="preserve"> PAGEREF _Toc89346320 \h </w:instrText>
            </w:r>
            <w:r w:rsidR="002654C7">
              <w:rPr>
                <w:noProof/>
                <w:webHidden/>
              </w:rPr>
            </w:r>
            <w:r w:rsidR="002654C7">
              <w:rPr>
                <w:noProof/>
                <w:webHidden/>
              </w:rPr>
              <w:fldChar w:fldCharType="separate"/>
            </w:r>
            <w:r w:rsidR="002654C7">
              <w:rPr>
                <w:noProof/>
                <w:webHidden/>
              </w:rPr>
              <w:t>52</w:t>
            </w:r>
            <w:r w:rsidR="002654C7">
              <w:rPr>
                <w:noProof/>
                <w:webHidden/>
              </w:rPr>
              <w:fldChar w:fldCharType="end"/>
            </w:r>
          </w:hyperlink>
        </w:p>
        <w:p w14:paraId="5DC15E76" w14:textId="728E6E6E" w:rsidR="002654C7" w:rsidRDefault="009F6237">
          <w:pPr>
            <w:pStyle w:val="TOC2"/>
            <w:tabs>
              <w:tab w:val="right" w:leader="dot" w:pos="9350"/>
            </w:tabs>
            <w:rPr>
              <w:noProof/>
              <w:sz w:val="22"/>
              <w:szCs w:val="22"/>
              <w:lang w:val="en-GB" w:eastAsia="en-GB"/>
            </w:rPr>
          </w:pPr>
          <w:hyperlink w:anchor="_Toc89346321" w:history="1">
            <w:r w:rsidR="002654C7" w:rsidRPr="00C07EB0">
              <w:rPr>
                <w:rStyle w:val="Hyperlink"/>
                <w:rFonts w:ascii="Times New Roman" w:eastAsia="Times New Roman" w:hAnsi="Times New Roman" w:cs="Times New Roman"/>
                <w:noProof/>
                <w:lang w:val="en-GB" w:eastAsia="en-GB"/>
              </w:rPr>
              <w:t>3.1 Introduction</w:t>
            </w:r>
            <w:r w:rsidR="002654C7">
              <w:rPr>
                <w:noProof/>
                <w:webHidden/>
              </w:rPr>
              <w:tab/>
            </w:r>
            <w:r w:rsidR="002654C7">
              <w:rPr>
                <w:noProof/>
                <w:webHidden/>
              </w:rPr>
              <w:fldChar w:fldCharType="begin"/>
            </w:r>
            <w:r w:rsidR="002654C7">
              <w:rPr>
                <w:noProof/>
                <w:webHidden/>
              </w:rPr>
              <w:instrText xml:space="preserve"> PAGEREF _Toc89346321 \h </w:instrText>
            </w:r>
            <w:r w:rsidR="002654C7">
              <w:rPr>
                <w:noProof/>
                <w:webHidden/>
              </w:rPr>
            </w:r>
            <w:r w:rsidR="002654C7">
              <w:rPr>
                <w:noProof/>
                <w:webHidden/>
              </w:rPr>
              <w:fldChar w:fldCharType="separate"/>
            </w:r>
            <w:r w:rsidR="002654C7">
              <w:rPr>
                <w:noProof/>
                <w:webHidden/>
              </w:rPr>
              <w:t>53</w:t>
            </w:r>
            <w:r w:rsidR="002654C7">
              <w:rPr>
                <w:noProof/>
                <w:webHidden/>
              </w:rPr>
              <w:fldChar w:fldCharType="end"/>
            </w:r>
          </w:hyperlink>
        </w:p>
        <w:p w14:paraId="5E51BC6B" w14:textId="775F650E" w:rsidR="002654C7" w:rsidRDefault="009F6237">
          <w:pPr>
            <w:pStyle w:val="TOC2"/>
            <w:tabs>
              <w:tab w:val="right" w:leader="dot" w:pos="9350"/>
            </w:tabs>
            <w:rPr>
              <w:noProof/>
              <w:sz w:val="22"/>
              <w:szCs w:val="22"/>
              <w:lang w:val="en-GB" w:eastAsia="en-GB"/>
            </w:rPr>
          </w:pPr>
          <w:hyperlink w:anchor="_Toc89346322" w:history="1">
            <w:r w:rsidR="002654C7" w:rsidRPr="00C07EB0">
              <w:rPr>
                <w:rStyle w:val="Hyperlink"/>
                <w:rFonts w:ascii="Times New Roman" w:eastAsia="Times New Roman" w:hAnsi="Times New Roman" w:cs="Times New Roman"/>
                <w:noProof/>
                <w:lang w:val="en-GB" w:eastAsia="en-GB"/>
              </w:rPr>
              <w:t>3.2 Jorge Stolfi's ground-breaking work</w:t>
            </w:r>
            <w:r w:rsidR="002654C7">
              <w:rPr>
                <w:noProof/>
                <w:webHidden/>
              </w:rPr>
              <w:tab/>
            </w:r>
            <w:r w:rsidR="002654C7">
              <w:rPr>
                <w:noProof/>
                <w:webHidden/>
              </w:rPr>
              <w:fldChar w:fldCharType="begin"/>
            </w:r>
            <w:r w:rsidR="002654C7">
              <w:rPr>
                <w:noProof/>
                <w:webHidden/>
              </w:rPr>
              <w:instrText xml:space="preserve"> PAGEREF _Toc89346322 \h </w:instrText>
            </w:r>
            <w:r w:rsidR="002654C7">
              <w:rPr>
                <w:noProof/>
                <w:webHidden/>
              </w:rPr>
            </w:r>
            <w:r w:rsidR="002654C7">
              <w:rPr>
                <w:noProof/>
                <w:webHidden/>
              </w:rPr>
              <w:fldChar w:fldCharType="separate"/>
            </w:r>
            <w:r w:rsidR="002654C7">
              <w:rPr>
                <w:noProof/>
                <w:webHidden/>
              </w:rPr>
              <w:t>56</w:t>
            </w:r>
            <w:r w:rsidR="002654C7">
              <w:rPr>
                <w:noProof/>
                <w:webHidden/>
              </w:rPr>
              <w:fldChar w:fldCharType="end"/>
            </w:r>
          </w:hyperlink>
        </w:p>
        <w:p w14:paraId="00B62FC3" w14:textId="6F51D41A" w:rsidR="002654C7" w:rsidRDefault="009F6237">
          <w:pPr>
            <w:pStyle w:val="TOC2"/>
            <w:tabs>
              <w:tab w:val="right" w:leader="dot" w:pos="9350"/>
            </w:tabs>
            <w:rPr>
              <w:noProof/>
              <w:sz w:val="22"/>
              <w:szCs w:val="22"/>
              <w:lang w:val="en-GB" w:eastAsia="en-GB"/>
            </w:rPr>
          </w:pPr>
          <w:hyperlink w:anchor="_Toc89346323" w:history="1">
            <w:r w:rsidR="002654C7" w:rsidRPr="00C07EB0">
              <w:rPr>
                <w:rStyle w:val="Hyperlink"/>
                <w:rFonts w:ascii="Times New Roman" w:eastAsia="Times New Roman" w:hAnsi="Times New Roman" w:cs="Times New Roman"/>
                <w:noProof/>
                <w:lang w:val="en-GB" w:eastAsia="en-GB"/>
              </w:rPr>
              <w:t>3.3 Hidden Markov Modelling</w:t>
            </w:r>
            <w:r w:rsidR="002654C7">
              <w:rPr>
                <w:noProof/>
                <w:webHidden/>
              </w:rPr>
              <w:tab/>
            </w:r>
            <w:r w:rsidR="002654C7">
              <w:rPr>
                <w:noProof/>
                <w:webHidden/>
              </w:rPr>
              <w:fldChar w:fldCharType="begin"/>
            </w:r>
            <w:r w:rsidR="002654C7">
              <w:rPr>
                <w:noProof/>
                <w:webHidden/>
              </w:rPr>
              <w:instrText xml:space="preserve"> PAGEREF _Toc89346323 \h </w:instrText>
            </w:r>
            <w:r w:rsidR="002654C7">
              <w:rPr>
                <w:noProof/>
                <w:webHidden/>
              </w:rPr>
            </w:r>
            <w:r w:rsidR="002654C7">
              <w:rPr>
                <w:noProof/>
                <w:webHidden/>
              </w:rPr>
              <w:fldChar w:fldCharType="separate"/>
            </w:r>
            <w:r w:rsidR="002654C7">
              <w:rPr>
                <w:noProof/>
                <w:webHidden/>
              </w:rPr>
              <w:t>58</w:t>
            </w:r>
            <w:r w:rsidR="002654C7">
              <w:rPr>
                <w:noProof/>
                <w:webHidden/>
              </w:rPr>
              <w:fldChar w:fldCharType="end"/>
            </w:r>
          </w:hyperlink>
        </w:p>
        <w:p w14:paraId="68530BFA" w14:textId="5E925E18" w:rsidR="002654C7" w:rsidRDefault="009F6237">
          <w:pPr>
            <w:pStyle w:val="TOC2"/>
            <w:tabs>
              <w:tab w:val="right" w:leader="dot" w:pos="9350"/>
            </w:tabs>
            <w:rPr>
              <w:noProof/>
              <w:sz w:val="22"/>
              <w:szCs w:val="22"/>
              <w:lang w:val="en-GB" w:eastAsia="en-GB"/>
            </w:rPr>
          </w:pPr>
          <w:hyperlink w:anchor="_Toc89346324" w:history="1">
            <w:r w:rsidR="002654C7" w:rsidRPr="00C07EB0">
              <w:rPr>
                <w:rStyle w:val="Hyperlink"/>
                <w:rFonts w:ascii="Times New Roman" w:eastAsia="Times New Roman" w:hAnsi="Times New Roman" w:cs="Times New Roman"/>
                <w:noProof/>
                <w:lang w:val="en-GB" w:eastAsia="en-GB"/>
              </w:rPr>
              <w:t>3.4 Summary</w:t>
            </w:r>
            <w:r w:rsidR="002654C7">
              <w:rPr>
                <w:noProof/>
                <w:webHidden/>
              </w:rPr>
              <w:tab/>
            </w:r>
            <w:r w:rsidR="002654C7">
              <w:rPr>
                <w:noProof/>
                <w:webHidden/>
              </w:rPr>
              <w:fldChar w:fldCharType="begin"/>
            </w:r>
            <w:r w:rsidR="002654C7">
              <w:rPr>
                <w:noProof/>
                <w:webHidden/>
              </w:rPr>
              <w:instrText xml:space="preserve"> PAGEREF _Toc89346324 \h </w:instrText>
            </w:r>
            <w:r w:rsidR="002654C7">
              <w:rPr>
                <w:noProof/>
                <w:webHidden/>
              </w:rPr>
            </w:r>
            <w:r w:rsidR="002654C7">
              <w:rPr>
                <w:noProof/>
                <w:webHidden/>
              </w:rPr>
              <w:fldChar w:fldCharType="separate"/>
            </w:r>
            <w:r w:rsidR="002654C7">
              <w:rPr>
                <w:noProof/>
                <w:webHidden/>
              </w:rPr>
              <w:t>58</w:t>
            </w:r>
            <w:r w:rsidR="002654C7">
              <w:rPr>
                <w:noProof/>
                <w:webHidden/>
              </w:rPr>
              <w:fldChar w:fldCharType="end"/>
            </w:r>
          </w:hyperlink>
        </w:p>
        <w:p w14:paraId="54FF623E" w14:textId="741DCFEF" w:rsidR="002654C7" w:rsidRDefault="009F6237">
          <w:pPr>
            <w:pStyle w:val="TOC1"/>
            <w:tabs>
              <w:tab w:val="right" w:leader="dot" w:pos="9350"/>
            </w:tabs>
            <w:rPr>
              <w:noProof/>
              <w:sz w:val="22"/>
              <w:szCs w:val="22"/>
              <w:lang w:val="en-GB" w:eastAsia="en-GB"/>
            </w:rPr>
          </w:pPr>
          <w:hyperlink w:anchor="_Toc89346325" w:history="1">
            <w:r w:rsidR="002654C7" w:rsidRPr="00C07EB0">
              <w:rPr>
                <w:rStyle w:val="Hyperlink"/>
                <w:rFonts w:ascii="Times New Roman" w:eastAsia="Times New Roman" w:hAnsi="Times New Roman" w:cs="Times New Roman"/>
                <w:noProof/>
                <w:kern w:val="36"/>
                <w:lang w:val="en-GB" w:eastAsia="en-GB"/>
              </w:rPr>
              <w:t>Analysis Section ( 4/5 ) - Word statistics</w:t>
            </w:r>
            <w:r w:rsidR="002654C7">
              <w:rPr>
                <w:noProof/>
                <w:webHidden/>
              </w:rPr>
              <w:tab/>
            </w:r>
            <w:r w:rsidR="002654C7">
              <w:rPr>
                <w:noProof/>
                <w:webHidden/>
              </w:rPr>
              <w:fldChar w:fldCharType="begin"/>
            </w:r>
            <w:r w:rsidR="002654C7">
              <w:rPr>
                <w:noProof/>
                <w:webHidden/>
              </w:rPr>
              <w:instrText xml:space="preserve"> PAGEREF _Toc89346325 \h </w:instrText>
            </w:r>
            <w:r w:rsidR="002654C7">
              <w:rPr>
                <w:noProof/>
                <w:webHidden/>
              </w:rPr>
            </w:r>
            <w:r w:rsidR="002654C7">
              <w:rPr>
                <w:noProof/>
                <w:webHidden/>
              </w:rPr>
              <w:fldChar w:fldCharType="separate"/>
            </w:r>
            <w:r w:rsidR="002654C7">
              <w:rPr>
                <w:noProof/>
                <w:webHidden/>
              </w:rPr>
              <w:t>58</w:t>
            </w:r>
            <w:r w:rsidR="002654C7">
              <w:rPr>
                <w:noProof/>
                <w:webHidden/>
              </w:rPr>
              <w:fldChar w:fldCharType="end"/>
            </w:r>
          </w:hyperlink>
        </w:p>
        <w:p w14:paraId="6468C375" w14:textId="5F5F5F63" w:rsidR="002654C7" w:rsidRDefault="009F6237">
          <w:pPr>
            <w:pStyle w:val="TOC2"/>
            <w:tabs>
              <w:tab w:val="right" w:leader="dot" w:pos="9350"/>
            </w:tabs>
            <w:rPr>
              <w:noProof/>
              <w:sz w:val="22"/>
              <w:szCs w:val="22"/>
              <w:lang w:val="en-GB" w:eastAsia="en-GB"/>
            </w:rPr>
          </w:pPr>
          <w:hyperlink w:anchor="_Toc89346326" w:history="1">
            <w:r w:rsidR="002654C7" w:rsidRPr="00C07EB0">
              <w:rPr>
                <w:rStyle w:val="Hyperlink"/>
                <w:rFonts w:ascii="Times New Roman" w:eastAsia="Times New Roman" w:hAnsi="Times New Roman" w:cs="Times New Roman"/>
                <w:noProof/>
                <w:lang w:val="en-GB" w:eastAsia="en-GB"/>
              </w:rPr>
              <w:t>4.1 Introduction</w:t>
            </w:r>
            <w:r w:rsidR="002654C7">
              <w:rPr>
                <w:noProof/>
                <w:webHidden/>
              </w:rPr>
              <w:tab/>
            </w:r>
            <w:r w:rsidR="002654C7">
              <w:rPr>
                <w:noProof/>
                <w:webHidden/>
              </w:rPr>
              <w:fldChar w:fldCharType="begin"/>
            </w:r>
            <w:r w:rsidR="002654C7">
              <w:rPr>
                <w:noProof/>
                <w:webHidden/>
              </w:rPr>
              <w:instrText xml:space="preserve"> PAGEREF _Toc89346326 \h </w:instrText>
            </w:r>
            <w:r w:rsidR="002654C7">
              <w:rPr>
                <w:noProof/>
                <w:webHidden/>
              </w:rPr>
            </w:r>
            <w:r w:rsidR="002654C7">
              <w:rPr>
                <w:noProof/>
                <w:webHidden/>
              </w:rPr>
              <w:fldChar w:fldCharType="separate"/>
            </w:r>
            <w:r w:rsidR="002654C7">
              <w:rPr>
                <w:noProof/>
                <w:webHidden/>
              </w:rPr>
              <w:t>58</w:t>
            </w:r>
            <w:r w:rsidR="002654C7">
              <w:rPr>
                <w:noProof/>
                <w:webHidden/>
              </w:rPr>
              <w:fldChar w:fldCharType="end"/>
            </w:r>
          </w:hyperlink>
        </w:p>
        <w:p w14:paraId="221F3EAA" w14:textId="7AAC051A" w:rsidR="002654C7" w:rsidRDefault="009F6237">
          <w:pPr>
            <w:pStyle w:val="TOC2"/>
            <w:tabs>
              <w:tab w:val="right" w:leader="dot" w:pos="9350"/>
            </w:tabs>
            <w:rPr>
              <w:noProof/>
              <w:sz w:val="22"/>
              <w:szCs w:val="22"/>
              <w:lang w:val="en-GB" w:eastAsia="en-GB"/>
            </w:rPr>
          </w:pPr>
          <w:hyperlink w:anchor="_Toc89346327" w:history="1">
            <w:r w:rsidR="002654C7" w:rsidRPr="00C07EB0">
              <w:rPr>
                <w:rStyle w:val="Hyperlink"/>
                <w:rFonts w:ascii="Times New Roman" w:eastAsia="Times New Roman" w:hAnsi="Times New Roman" w:cs="Times New Roman"/>
                <w:noProof/>
                <w:lang w:val="en-GB" w:eastAsia="en-GB"/>
              </w:rPr>
              <w:t>4.2 Observations in printed literature at the word level</w:t>
            </w:r>
            <w:r w:rsidR="002654C7">
              <w:rPr>
                <w:noProof/>
                <w:webHidden/>
              </w:rPr>
              <w:tab/>
            </w:r>
            <w:r w:rsidR="002654C7">
              <w:rPr>
                <w:noProof/>
                <w:webHidden/>
              </w:rPr>
              <w:fldChar w:fldCharType="begin"/>
            </w:r>
            <w:r w:rsidR="002654C7">
              <w:rPr>
                <w:noProof/>
                <w:webHidden/>
              </w:rPr>
              <w:instrText xml:space="preserve"> PAGEREF _Toc89346327 \h </w:instrText>
            </w:r>
            <w:r w:rsidR="002654C7">
              <w:rPr>
                <w:noProof/>
                <w:webHidden/>
              </w:rPr>
            </w:r>
            <w:r w:rsidR="002654C7">
              <w:rPr>
                <w:noProof/>
                <w:webHidden/>
              </w:rPr>
              <w:fldChar w:fldCharType="separate"/>
            </w:r>
            <w:r w:rsidR="002654C7">
              <w:rPr>
                <w:noProof/>
                <w:webHidden/>
              </w:rPr>
              <w:t>59</w:t>
            </w:r>
            <w:r w:rsidR="002654C7">
              <w:rPr>
                <w:noProof/>
                <w:webHidden/>
              </w:rPr>
              <w:fldChar w:fldCharType="end"/>
            </w:r>
          </w:hyperlink>
        </w:p>
        <w:p w14:paraId="23B3CD76" w14:textId="674E2832" w:rsidR="002654C7" w:rsidRDefault="009F6237">
          <w:pPr>
            <w:pStyle w:val="TOC2"/>
            <w:tabs>
              <w:tab w:val="right" w:leader="dot" w:pos="9350"/>
            </w:tabs>
            <w:rPr>
              <w:noProof/>
              <w:sz w:val="22"/>
              <w:szCs w:val="22"/>
              <w:lang w:val="en-GB" w:eastAsia="en-GB"/>
            </w:rPr>
          </w:pPr>
          <w:hyperlink w:anchor="_Toc89346328" w:history="1">
            <w:r w:rsidR="002654C7" w:rsidRPr="00C07EB0">
              <w:rPr>
                <w:rStyle w:val="Hyperlink"/>
                <w:rFonts w:ascii="Times New Roman" w:eastAsia="Times New Roman" w:hAnsi="Times New Roman" w:cs="Times New Roman"/>
                <w:noProof/>
                <w:lang w:val="en-GB" w:eastAsia="en-GB"/>
              </w:rPr>
              <w:t>4.3 Are word spaces significant?</w:t>
            </w:r>
            <w:r w:rsidR="002654C7">
              <w:rPr>
                <w:noProof/>
                <w:webHidden/>
              </w:rPr>
              <w:tab/>
            </w:r>
            <w:r w:rsidR="002654C7">
              <w:rPr>
                <w:noProof/>
                <w:webHidden/>
              </w:rPr>
              <w:fldChar w:fldCharType="begin"/>
            </w:r>
            <w:r w:rsidR="002654C7">
              <w:rPr>
                <w:noProof/>
                <w:webHidden/>
              </w:rPr>
              <w:instrText xml:space="preserve"> PAGEREF _Toc89346328 \h </w:instrText>
            </w:r>
            <w:r w:rsidR="002654C7">
              <w:rPr>
                <w:noProof/>
                <w:webHidden/>
              </w:rPr>
            </w:r>
            <w:r w:rsidR="002654C7">
              <w:rPr>
                <w:noProof/>
                <w:webHidden/>
              </w:rPr>
              <w:fldChar w:fldCharType="separate"/>
            </w:r>
            <w:r w:rsidR="002654C7">
              <w:rPr>
                <w:noProof/>
                <w:webHidden/>
              </w:rPr>
              <w:t>59</w:t>
            </w:r>
            <w:r w:rsidR="002654C7">
              <w:rPr>
                <w:noProof/>
                <w:webHidden/>
              </w:rPr>
              <w:fldChar w:fldCharType="end"/>
            </w:r>
          </w:hyperlink>
        </w:p>
        <w:p w14:paraId="43DDE934" w14:textId="60589AC0" w:rsidR="002654C7" w:rsidRDefault="009F6237">
          <w:pPr>
            <w:pStyle w:val="TOC2"/>
            <w:tabs>
              <w:tab w:val="right" w:leader="dot" w:pos="9350"/>
            </w:tabs>
            <w:rPr>
              <w:noProof/>
              <w:sz w:val="22"/>
              <w:szCs w:val="22"/>
              <w:lang w:val="en-GB" w:eastAsia="en-GB"/>
            </w:rPr>
          </w:pPr>
          <w:hyperlink w:anchor="_Toc89346329" w:history="1">
            <w:r w:rsidR="002654C7" w:rsidRPr="00C07EB0">
              <w:rPr>
                <w:rStyle w:val="Hyperlink"/>
                <w:rFonts w:ascii="Times New Roman" w:eastAsia="Times New Roman" w:hAnsi="Times New Roman" w:cs="Times New Roman"/>
                <w:noProof/>
                <w:lang w:val="en-GB" w:eastAsia="en-GB"/>
              </w:rPr>
              <w:t>4.4 Are words really words?</w:t>
            </w:r>
            <w:r w:rsidR="002654C7">
              <w:rPr>
                <w:noProof/>
                <w:webHidden/>
              </w:rPr>
              <w:tab/>
            </w:r>
            <w:r w:rsidR="002654C7">
              <w:rPr>
                <w:noProof/>
                <w:webHidden/>
              </w:rPr>
              <w:fldChar w:fldCharType="begin"/>
            </w:r>
            <w:r w:rsidR="002654C7">
              <w:rPr>
                <w:noProof/>
                <w:webHidden/>
              </w:rPr>
              <w:instrText xml:space="preserve"> PAGEREF _Toc89346329 \h </w:instrText>
            </w:r>
            <w:r w:rsidR="002654C7">
              <w:rPr>
                <w:noProof/>
                <w:webHidden/>
              </w:rPr>
            </w:r>
            <w:r w:rsidR="002654C7">
              <w:rPr>
                <w:noProof/>
                <w:webHidden/>
              </w:rPr>
              <w:fldChar w:fldCharType="separate"/>
            </w:r>
            <w:r w:rsidR="002654C7">
              <w:rPr>
                <w:noProof/>
                <w:webHidden/>
              </w:rPr>
              <w:t>60</w:t>
            </w:r>
            <w:r w:rsidR="002654C7">
              <w:rPr>
                <w:noProof/>
                <w:webHidden/>
              </w:rPr>
              <w:fldChar w:fldCharType="end"/>
            </w:r>
          </w:hyperlink>
        </w:p>
        <w:p w14:paraId="334858B7" w14:textId="75E67214" w:rsidR="002654C7" w:rsidRDefault="009F6237">
          <w:pPr>
            <w:pStyle w:val="TOC2"/>
            <w:tabs>
              <w:tab w:val="right" w:leader="dot" w:pos="9350"/>
            </w:tabs>
            <w:rPr>
              <w:noProof/>
              <w:sz w:val="22"/>
              <w:szCs w:val="22"/>
              <w:lang w:val="en-GB" w:eastAsia="en-GB"/>
            </w:rPr>
          </w:pPr>
          <w:hyperlink w:anchor="_Toc89346330" w:history="1">
            <w:r w:rsidR="002654C7" w:rsidRPr="00C07EB0">
              <w:rPr>
                <w:rStyle w:val="Hyperlink"/>
                <w:rFonts w:ascii="Times New Roman" w:eastAsia="Times New Roman" w:hAnsi="Times New Roman" w:cs="Times New Roman"/>
                <w:noProof/>
                <w:lang w:val="en-GB" w:eastAsia="en-GB"/>
              </w:rPr>
              <w:t>4.5 Word frequencies</w:t>
            </w:r>
            <w:r w:rsidR="002654C7">
              <w:rPr>
                <w:noProof/>
                <w:webHidden/>
              </w:rPr>
              <w:tab/>
            </w:r>
            <w:r w:rsidR="002654C7">
              <w:rPr>
                <w:noProof/>
                <w:webHidden/>
              </w:rPr>
              <w:fldChar w:fldCharType="begin"/>
            </w:r>
            <w:r w:rsidR="002654C7">
              <w:rPr>
                <w:noProof/>
                <w:webHidden/>
              </w:rPr>
              <w:instrText xml:space="preserve"> PAGEREF _Toc89346330 \h </w:instrText>
            </w:r>
            <w:r w:rsidR="002654C7">
              <w:rPr>
                <w:noProof/>
                <w:webHidden/>
              </w:rPr>
            </w:r>
            <w:r w:rsidR="002654C7">
              <w:rPr>
                <w:noProof/>
                <w:webHidden/>
              </w:rPr>
              <w:fldChar w:fldCharType="separate"/>
            </w:r>
            <w:r w:rsidR="002654C7">
              <w:rPr>
                <w:noProof/>
                <w:webHidden/>
              </w:rPr>
              <w:t>60</w:t>
            </w:r>
            <w:r w:rsidR="002654C7">
              <w:rPr>
                <w:noProof/>
                <w:webHidden/>
              </w:rPr>
              <w:fldChar w:fldCharType="end"/>
            </w:r>
          </w:hyperlink>
        </w:p>
        <w:p w14:paraId="798042BD" w14:textId="5154C909" w:rsidR="002654C7" w:rsidRDefault="009F6237">
          <w:pPr>
            <w:pStyle w:val="TOC2"/>
            <w:tabs>
              <w:tab w:val="right" w:leader="dot" w:pos="9350"/>
            </w:tabs>
            <w:rPr>
              <w:noProof/>
              <w:sz w:val="22"/>
              <w:szCs w:val="22"/>
              <w:lang w:val="en-GB" w:eastAsia="en-GB"/>
            </w:rPr>
          </w:pPr>
          <w:hyperlink w:anchor="_Toc89346331" w:history="1">
            <w:r w:rsidR="002654C7" w:rsidRPr="00C07EB0">
              <w:rPr>
                <w:rStyle w:val="Hyperlink"/>
                <w:rFonts w:ascii="Times New Roman" w:eastAsia="Times New Roman" w:hAnsi="Times New Roman" w:cs="Times New Roman"/>
                <w:noProof/>
                <w:lang w:val="en-GB" w:eastAsia="en-GB"/>
              </w:rPr>
              <w:t>4.6 Word length distribution</w:t>
            </w:r>
            <w:r w:rsidR="002654C7">
              <w:rPr>
                <w:noProof/>
                <w:webHidden/>
              </w:rPr>
              <w:tab/>
            </w:r>
            <w:r w:rsidR="002654C7">
              <w:rPr>
                <w:noProof/>
                <w:webHidden/>
              </w:rPr>
              <w:fldChar w:fldCharType="begin"/>
            </w:r>
            <w:r w:rsidR="002654C7">
              <w:rPr>
                <w:noProof/>
                <w:webHidden/>
              </w:rPr>
              <w:instrText xml:space="preserve"> PAGEREF _Toc89346331 \h </w:instrText>
            </w:r>
            <w:r w:rsidR="002654C7">
              <w:rPr>
                <w:noProof/>
                <w:webHidden/>
              </w:rPr>
            </w:r>
            <w:r w:rsidR="002654C7">
              <w:rPr>
                <w:noProof/>
                <w:webHidden/>
              </w:rPr>
              <w:fldChar w:fldCharType="separate"/>
            </w:r>
            <w:r w:rsidR="002654C7">
              <w:rPr>
                <w:noProof/>
                <w:webHidden/>
              </w:rPr>
              <w:t>60</w:t>
            </w:r>
            <w:r w:rsidR="002654C7">
              <w:rPr>
                <w:noProof/>
                <w:webHidden/>
              </w:rPr>
              <w:fldChar w:fldCharType="end"/>
            </w:r>
          </w:hyperlink>
        </w:p>
        <w:p w14:paraId="488D39D5" w14:textId="08E50899" w:rsidR="002654C7" w:rsidRDefault="009F6237">
          <w:pPr>
            <w:pStyle w:val="TOC2"/>
            <w:tabs>
              <w:tab w:val="right" w:leader="dot" w:pos="9350"/>
            </w:tabs>
            <w:rPr>
              <w:noProof/>
              <w:sz w:val="22"/>
              <w:szCs w:val="22"/>
              <w:lang w:val="en-GB" w:eastAsia="en-GB"/>
            </w:rPr>
          </w:pPr>
          <w:hyperlink w:anchor="_Toc89346332" w:history="1">
            <w:r w:rsidR="002654C7" w:rsidRPr="00C07EB0">
              <w:rPr>
                <w:rStyle w:val="Hyperlink"/>
                <w:rFonts w:ascii="Times New Roman" w:eastAsia="Times New Roman" w:hAnsi="Times New Roman" w:cs="Times New Roman"/>
                <w:noProof/>
                <w:lang w:val="en-GB" w:eastAsia="en-GB"/>
              </w:rPr>
              <w:t>4.7 Word entropy</w:t>
            </w:r>
            <w:r w:rsidR="002654C7">
              <w:rPr>
                <w:noProof/>
                <w:webHidden/>
              </w:rPr>
              <w:tab/>
            </w:r>
            <w:r w:rsidR="002654C7">
              <w:rPr>
                <w:noProof/>
                <w:webHidden/>
              </w:rPr>
              <w:fldChar w:fldCharType="begin"/>
            </w:r>
            <w:r w:rsidR="002654C7">
              <w:rPr>
                <w:noProof/>
                <w:webHidden/>
              </w:rPr>
              <w:instrText xml:space="preserve"> PAGEREF _Toc89346332 \h </w:instrText>
            </w:r>
            <w:r w:rsidR="002654C7">
              <w:rPr>
                <w:noProof/>
                <w:webHidden/>
              </w:rPr>
            </w:r>
            <w:r w:rsidR="002654C7">
              <w:rPr>
                <w:noProof/>
                <w:webHidden/>
              </w:rPr>
              <w:fldChar w:fldCharType="separate"/>
            </w:r>
            <w:r w:rsidR="002654C7">
              <w:rPr>
                <w:noProof/>
                <w:webHidden/>
              </w:rPr>
              <w:t>61</w:t>
            </w:r>
            <w:r w:rsidR="002654C7">
              <w:rPr>
                <w:noProof/>
                <w:webHidden/>
              </w:rPr>
              <w:fldChar w:fldCharType="end"/>
            </w:r>
          </w:hyperlink>
        </w:p>
        <w:p w14:paraId="6CF06CE1" w14:textId="35454929" w:rsidR="002654C7" w:rsidRDefault="009F6237">
          <w:pPr>
            <w:pStyle w:val="TOC2"/>
            <w:tabs>
              <w:tab w:val="right" w:leader="dot" w:pos="9350"/>
            </w:tabs>
            <w:rPr>
              <w:noProof/>
              <w:sz w:val="22"/>
              <w:szCs w:val="22"/>
              <w:lang w:val="en-GB" w:eastAsia="en-GB"/>
            </w:rPr>
          </w:pPr>
          <w:hyperlink w:anchor="_Toc89346333" w:history="1">
            <w:r w:rsidR="002654C7" w:rsidRPr="00C07EB0">
              <w:rPr>
                <w:rStyle w:val="Hyperlink"/>
                <w:rFonts w:ascii="Times New Roman" w:eastAsia="Times New Roman" w:hAnsi="Times New Roman" w:cs="Times New Roman"/>
                <w:noProof/>
                <w:lang w:val="en-GB" w:eastAsia="en-GB"/>
              </w:rPr>
              <w:t>4.8 Zipf's laws</w:t>
            </w:r>
            <w:r w:rsidR="002654C7">
              <w:rPr>
                <w:noProof/>
                <w:webHidden/>
              </w:rPr>
              <w:tab/>
            </w:r>
            <w:r w:rsidR="002654C7">
              <w:rPr>
                <w:noProof/>
                <w:webHidden/>
              </w:rPr>
              <w:fldChar w:fldCharType="begin"/>
            </w:r>
            <w:r w:rsidR="002654C7">
              <w:rPr>
                <w:noProof/>
                <w:webHidden/>
              </w:rPr>
              <w:instrText xml:space="preserve"> PAGEREF _Toc89346333 \h </w:instrText>
            </w:r>
            <w:r w:rsidR="002654C7">
              <w:rPr>
                <w:noProof/>
                <w:webHidden/>
              </w:rPr>
            </w:r>
            <w:r w:rsidR="002654C7">
              <w:rPr>
                <w:noProof/>
                <w:webHidden/>
              </w:rPr>
              <w:fldChar w:fldCharType="separate"/>
            </w:r>
            <w:r w:rsidR="002654C7">
              <w:rPr>
                <w:noProof/>
                <w:webHidden/>
              </w:rPr>
              <w:t>61</w:t>
            </w:r>
            <w:r w:rsidR="002654C7">
              <w:rPr>
                <w:noProof/>
                <w:webHidden/>
              </w:rPr>
              <w:fldChar w:fldCharType="end"/>
            </w:r>
          </w:hyperlink>
        </w:p>
        <w:p w14:paraId="5E8DDF09" w14:textId="47B8F3DA" w:rsidR="002654C7" w:rsidRDefault="009F6237">
          <w:pPr>
            <w:pStyle w:val="TOC1"/>
            <w:tabs>
              <w:tab w:val="right" w:leader="dot" w:pos="9350"/>
            </w:tabs>
            <w:rPr>
              <w:noProof/>
              <w:sz w:val="22"/>
              <w:szCs w:val="22"/>
              <w:lang w:val="en-GB" w:eastAsia="en-GB"/>
            </w:rPr>
          </w:pPr>
          <w:hyperlink w:anchor="_Toc89346334" w:history="1">
            <w:r w:rsidR="002654C7" w:rsidRPr="00C07EB0">
              <w:rPr>
                <w:rStyle w:val="Hyperlink"/>
                <w:rFonts w:ascii="Times New Roman" w:eastAsia="Times New Roman" w:hAnsi="Times New Roman" w:cs="Times New Roman"/>
                <w:noProof/>
                <w:kern w:val="36"/>
                <w:lang w:val="en-GB" w:eastAsia="en-GB"/>
              </w:rPr>
              <w:t>Analysis Section ( 5/5 ) - Sentences, paragraphs, sections</w:t>
            </w:r>
            <w:r w:rsidR="002654C7">
              <w:rPr>
                <w:noProof/>
                <w:webHidden/>
              </w:rPr>
              <w:tab/>
            </w:r>
            <w:r w:rsidR="002654C7">
              <w:rPr>
                <w:noProof/>
                <w:webHidden/>
              </w:rPr>
              <w:fldChar w:fldCharType="begin"/>
            </w:r>
            <w:r w:rsidR="002654C7">
              <w:rPr>
                <w:noProof/>
                <w:webHidden/>
              </w:rPr>
              <w:instrText xml:space="preserve"> PAGEREF _Toc89346334 \h </w:instrText>
            </w:r>
            <w:r w:rsidR="002654C7">
              <w:rPr>
                <w:noProof/>
                <w:webHidden/>
              </w:rPr>
            </w:r>
            <w:r w:rsidR="002654C7">
              <w:rPr>
                <w:noProof/>
                <w:webHidden/>
              </w:rPr>
              <w:fldChar w:fldCharType="separate"/>
            </w:r>
            <w:r w:rsidR="002654C7">
              <w:rPr>
                <w:noProof/>
                <w:webHidden/>
              </w:rPr>
              <w:t>61</w:t>
            </w:r>
            <w:r w:rsidR="002654C7">
              <w:rPr>
                <w:noProof/>
                <w:webHidden/>
              </w:rPr>
              <w:fldChar w:fldCharType="end"/>
            </w:r>
          </w:hyperlink>
        </w:p>
        <w:p w14:paraId="03B23A4F" w14:textId="1CB67554" w:rsidR="002654C7" w:rsidRDefault="009F6237">
          <w:pPr>
            <w:pStyle w:val="TOC2"/>
            <w:tabs>
              <w:tab w:val="right" w:leader="dot" w:pos="9350"/>
            </w:tabs>
            <w:rPr>
              <w:noProof/>
              <w:sz w:val="22"/>
              <w:szCs w:val="22"/>
              <w:lang w:val="en-GB" w:eastAsia="en-GB"/>
            </w:rPr>
          </w:pPr>
          <w:hyperlink w:anchor="_Toc89346335" w:history="1">
            <w:r w:rsidR="002654C7" w:rsidRPr="00C07EB0">
              <w:rPr>
                <w:rStyle w:val="Hyperlink"/>
                <w:rFonts w:ascii="Times New Roman" w:eastAsia="Times New Roman" w:hAnsi="Times New Roman" w:cs="Times New Roman"/>
                <w:noProof/>
                <w:lang w:val="en-GB" w:eastAsia="en-GB"/>
              </w:rPr>
              <w:t>5.1 Introduction</w:t>
            </w:r>
            <w:r w:rsidR="002654C7">
              <w:rPr>
                <w:noProof/>
                <w:webHidden/>
              </w:rPr>
              <w:tab/>
            </w:r>
            <w:r w:rsidR="002654C7">
              <w:rPr>
                <w:noProof/>
                <w:webHidden/>
              </w:rPr>
              <w:fldChar w:fldCharType="begin"/>
            </w:r>
            <w:r w:rsidR="002654C7">
              <w:rPr>
                <w:noProof/>
                <w:webHidden/>
              </w:rPr>
              <w:instrText xml:space="preserve"> PAGEREF _Toc89346335 \h </w:instrText>
            </w:r>
            <w:r w:rsidR="002654C7">
              <w:rPr>
                <w:noProof/>
                <w:webHidden/>
              </w:rPr>
            </w:r>
            <w:r w:rsidR="002654C7">
              <w:rPr>
                <w:noProof/>
                <w:webHidden/>
              </w:rPr>
              <w:fldChar w:fldCharType="separate"/>
            </w:r>
            <w:r w:rsidR="002654C7">
              <w:rPr>
                <w:noProof/>
                <w:webHidden/>
              </w:rPr>
              <w:t>62</w:t>
            </w:r>
            <w:r w:rsidR="002654C7">
              <w:rPr>
                <w:noProof/>
                <w:webHidden/>
              </w:rPr>
              <w:fldChar w:fldCharType="end"/>
            </w:r>
          </w:hyperlink>
        </w:p>
        <w:p w14:paraId="67739A99" w14:textId="0A052620" w:rsidR="002654C7" w:rsidRDefault="009F6237">
          <w:pPr>
            <w:pStyle w:val="TOC2"/>
            <w:tabs>
              <w:tab w:val="right" w:leader="dot" w:pos="9350"/>
            </w:tabs>
            <w:rPr>
              <w:noProof/>
              <w:sz w:val="22"/>
              <w:szCs w:val="22"/>
              <w:lang w:val="en-GB" w:eastAsia="en-GB"/>
            </w:rPr>
          </w:pPr>
          <w:hyperlink w:anchor="_Toc89346336" w:history="1">
            <w:r w:rsidR="002654C7" w:rsidRPr="00C07EB0">
              <w:rPr>
                <w:rStyle w:val="Hyperlink"/>
                <w:rFonts w:ascii="Times New Roman" w:eastAsia="Times New Roman" w:hAnsi="Times New Roman" w:cs="Times New Roman"/>
                <w:noProof/>
                <w:lang w:val="en-GB" w:eastAsia="en-GB"/>
              </w:rPr>
              <w:t>5.2 Observations in printed literature at syntax level</w:t>
            </w:r>
            <w:r w:rsidR="002654C7">
              <w:rPr>
                <w:noProof/>
                <w:webHidden/>
              </w:rPr>
              <w:tab/>
            </w:r>
            <w:r w:rsidR="002654C7">
              <w:rPr>
                <w:noProof/>
                <w:webHidden/>
              </w:rPr>
              <w:fldChar w:fldCharType="begin"/>
            </w:r>
            <w:r w:rsidR="002654C7">
              <w:rPr>
                <w:noProof/>
                <w:webHidden/>
              </w:rPr>
              <w:instrText xml:space="preserve"> PAGEREF _Toc89346336 \h </w:instrText>
            </w:r>
            <w:r w:rsidR="002654C7">
              <w:rPr>
                <w:noProof/>
                <w:webHidden/>
              </w:rPr>
            </w:r>
            <w:r w:rsidR="002654C7">
              <w:rPr>
                <w:noProof/>
                <w:webHidden/>
              </w:rPr>
              <w:fldChar w:fldCharType="separate"/>
            </w:r>
            <w:r w:rsidR="002654C7">
              <w:rPr>
                <w:noProof/>
                <w:webHidden/>
              </w:rPr>
              <w:t>62</w:t>
            </w:r>
            <w:r w:rsidR="002654C7">
              <w:rPr>
                <w:noProof/>
                <w:webHidden/>
              </w:rPr>
              <w:fldChar w:fldCharType="end"/>
            </w:r>
          </w:hyperlink>
        </w:p>
        <w:p w14:paraId="58FEDEBC" w14:textId="69B8402F" w:rsidR="002654C7" w:rsidRDefault="009F6237">
          <w:pPr>
            <w:pStyle w:val="TOC2"/>
            <w:tabs>
              <w:tab w:val="right" w:leader="dot" w:pos="9350"/>
            </w:tabs>
            <w:rPr>
              <w:noProof/>
              <w:sz w:val="22"/>
              <w:szCs w:val="22"/>
              <w:lang w:val="en-GB" w:eastAsia="en-GB"/>
            </w:rPr>
          </w:pPr>
          <w:hyperlink w:anchor="_Toc89346337" w:history="1">
            <w:r w:rsidR="002654C7" w:rsidRPr="00C07EB0">
              <w:rPr>
                <w:rStyle w:val="Hyperlink"/>
                <w:rFonts w:ascii="Times New Roman" w:eastAsia="Times New Roman" w:hAnsi="Times New Roman" w:cs="Times New Roman"/>
                <w:noProof/>
                <w:lang w:val="en-GB" w:eastAsia="en-GB"/>
              </w:rPr>
              <w:t>5.3 Repeating Phrases</w:t>
            </w:r>
            <w:r w:rsidR="002654C7">
              <w:rPr>
                <w:noProof/>
                <w:webHidden/>
              </w:rPr>
              <w:tab/>
            </w:r>
            <w:r w:rsidR="002654C7">
              <w:rPr>
                <w:noProof/>
                <w:webHidden/>
              </w:rPr>
              <w:fldChar w:fldCharType="begin"/>
            </w:r>
            <w:r w:rsidR="002654C7">
              <w:rPr>
                <w:noProof/>
                <w:webHidden/>
              </w:rPr>
              <w:instrText xml:space="preserve"> PAGEREF _Toc89346337 \h </w:instrText>
            </w:r>
            <w:r w:rsidR="002654C7">
              <w:rPr>
                <w:noProof/>
                <w:webHidden/>
              </w:rPr>
            </w:r>
            <w:r w:rsidR="002654C7">
              <w:rPr>
                <w:noProof/>
                <w:webHidden/>
              </w:rPr>
              <w:fldChar w:fldCharType="separate"/>
            </w:r>
            <w:r w:rsidR="002654C7">
              <w:rPr>
                <w:noProof/>
                <w:webHidden/>
              </w:rPr>
              <w:t>63</w:t>
            </w:r>
            <w:r w:rsidR="002654C7">
              <w:rPr>
                <w:noProof/>
                <w:webHidden/>
              </w:rPr>
              <w:fldChar w:fldCharType="end"/>
            </w:r>
          </w:hyperlink>
        </w:p>
        <w:p w14:paraId="44B3B581" w14:textId="2D6B270F" w:rsidR="002654C7" w:rsidRDefault="009F6237">
          <w:pPr>
            <w:pStyle w:val="TOC2"/>
            <w:tabs>
              <w:tab w:val="right" w:leader="dot" w:pos="9350"/>
            </w:tabs>
            <w:rPr>
              <w:noProof/>
              <w:sz w:val="22"/>
              <w:szCs w:val="22"/>
              <w:lang w:val="en-GB" w:eastAsia="en-GB"/>
            </w:rPr>
          </w:pPr>
          <w:hyperlink w:anchor="_Toc89346338" w:history="1">
            <w:r w:rsidR="002654C7" w:rsidRPr="00C07EB0">
              <w:rPr>
                <w:rStyle w:val="Hyperlink"/>
                <w:rFonts w:ascii="Times New Roman" w:eastAsia="Times New Roman" w:hAnsi="Times New Roman" w:cs="Times New Roman"/>
                <w:noProof/>
                <w:lang w:val="en-GB" w:eastAsia="en-GB"/>
              </w:rPr>
              <w:t>5.4 Cluster analysis of the MS text</w:t>
            </w:r>
            <w:r w:rsidR="002654C7">
              <w:rPr>
                <w:noProof/>
                <w:webHidden/>
              </w:rPr>
              <w:tab/>
            </w:r>
            <w:r w:rsidR="002654C7">
              <w:rPr>
                <w:noProof/>
                <w:webHidden/>
              </w:rPr>
              <w:fldChar w:fldCharType="begin"/>
            </w:r>
            <w:r w:rsidR="002654C7">
              <w:rPr>
                <w:noProof/>
                <w:webHidden/>
              </w:rPr>
              <w:instrText xml:space="preserve"> PAGEREF _Toc89346338 \h </w:instrText>
            </w:r>
            <w:r w:rsidR="002654C7">
              <w:rPr>
                <w:noProof/>
                <w:webHidden/>
              </w:rPr>
            </w:r>
            <w:r w:rsidR="002654C7">
              <w:rPr>
                <w:noProof/>
                <w:webHidden/>
              </w:rPr>
              <w:fldChar w:fldCharType="separate"/>
            </w:r>
            <w:r w:rsidR="002654C7">
              <w:rPr>
                <w:noProof/>
                <w:webHidden/>
              </w:rPr>
              <w:t>63</w:t>
            </w:r>
            <w:r w:rsidR="002654C7">
              <w:rPr>
                <w:noProof/>
                <w:webHidden/>
              </w:rPr>
              <w:fldChar w:fldCharType="end"/>
            </w:r>
          </w:hyperlink>
        </w:p>
        <w:p w14:paraId="3D46DC39" w14:textId="537A0C7C" w:rsidR="002654C7" w:rsidRDefault="009F6237">
          <w:pPr>
            <w:pStyle w:val="TOC2"/>
            <w:tabs>
              <w:tab w:val="right" w:leader="dot" w:pos="9350"/>
            </w:tabs>
            <w:rPr>
              <w:noProof/>
              <w:sz w:val="22"/>
              <w:szCs w:val="22"/>
              <w:lang w:val="en-GB" w:eastAsia="en-GB"/>
            </w:rPr>
          </w:pPr>
          <w:hyperlink w:anchor="_Toc89346339" w:history="1">
            <w:r w:rsidR="002654C7" w:rsidRPr="00C07EB0">
              <w:rPr>
                <w:rStyle w:val="Hyperlink"/>
                <w:rFonts w:ascii="Times New Roman" w:eastAsia="Times New Roman" w:hAnsi="Times New Roman" w:cs="Times New Roman"/>
                <w:noProof/>
                <w:lang w:val="en-GB" w:eastAsia="en-GB"/>
              </w:rPr>
              <w:t>5.5 Long-range correlations</w:t>
            </w:r>
            <w:r w:rsidR="002654C7">
              <w:rPr>
                <w:noProof/>
                <w:webHidden/>
              </w:rPr>
              <w:tab/>
            </w:r>
            <w:r w:rsidR="002654C7">
              <w:rPr>
                <w:noProof/>
                <w:webHidden/>
              </w:rPr>
              <w:fldChar w:fldCharType="begin"/>
            </w:r>
            <w:r w:rsidR="002654C7">
              <w:rPr>
                <w:noProof/>
                <w:webHidden/>
              </w:rPr>
              <w:instrText xml:space="preserve"> PAGEREF _Toc89346339 \h </w:instrText>
            </w:r>
            <w:r w:rsidR="002654C7">
              <w:rPr>
                <w:noProof/>
                <w:webHidden/>
              </w:rPr>
            </w:r>
            <w:r w:rsidR="002654C7">
              <w:rPr>
                <w:noProof/>
                <w:webHidden/>
              </w:rPr>
              <w:fldChar w:fldCharType="separate"/>
            </w:r>
            <w:r w:rsidR="002654C7">
              <w:rPr>
                <w:noProof/>
                <w:webHidden/>
              </w:rPr>
              <w:t>64</w:t>
            </w:r>
            <w:r w:rsidR="002654C7">
              <w:rPr>
                <w:noProof/>
                <w:webHidden/>
              </w:rPr>
              <w:fldChar w:fldCharType="end"/>
            </w:r>
          </w:hyperlink>
        </w:p>
        <w:p w14:paraId="627B3FAF" w14:textId="54BF1DE6" w:rsidR="002654C7" w:rsidRDefault="009F6237">
          <w:pPr>
            <w:pStyle w:val="TOC2"/>
            <w:tabs>
              <w:tab w:val="right" w:leader="dot" w:pos="9350"/>
            </w:tabs>
            <w:rPr>
              <w:noProof/>
              <w:sz w:val="22"/>
              <w:szCs w:val="22"/>
              <w:lang w:val="en-GB" w:eastAsia="en-GB"/>
            </w:rPr>
          </w:pPr>
          <w:hyperlink w:anchor="_Toc89346340" w:history="1">
            <w:r w:rsidR="002654C7" w:rsidRPr="00C07EB0">
              <w:rPr>
                <w:rStyle w:val="Hyperlink"/>
                <w:rFonts w:ascii="Times New Roman" w:eastAsia="Times New Roman" w:hAnsi="Times New Roman" w:cs="Times New Roman"/>
                <w:noProof/>
                <w:lang w:val="en-GB" w:eastAsia="en-GB"/>
              </w:rPr>
              <w:t>5.6 Other analyses</w:t>
            </w:r>
            <w:r w:rsidR="002654C7">
              <w:rPr>
                <w:noProof/>
                <w:webHidden/>
              </w:rPr>
              <w:tab/>
            </w:r>
            <w:r w:rsidR="002654C7">
              <w:rPr>
                <w:noProof/>
                <w:webHidden/>
              </w:rPr>
              <w:fldChar w:fldCharType="begin"/>
            </w:r>
            <w:r w:rsidR="002654C7">
              <w:rPr>
                <w:noProof/>
                <w:webHidden/>
              </w:rPr>
              <w:instrText xml:space="preserve"> PAGEREF _Toc89346340 \h </w:instrText>
            </w:r>
            <w:r w:rsidR="002654C7">
              <w:rPr>
                <w:noProof/>
                <w:webHidden/>
              </w:rPr>
            </w:r>
            <w:r w:rsidR="002654C7">
              <w:rPr>
                <w:noProof/>
                <w:webHidden/>
              </w:rPr>
              <w:fldChar w:fldCharType="separate"/>
            </w:r>
            <w:r w:rsidR="002654C7">
              <w:rPr>
                <w:noProof/>
                <w:webHidden/>
              </w:rPr>
              <w:t>65</w:t>
            </w:r>
            <w:r w:rsidR="002654C7">
              <w:rPr>
                <w:noProof/>
                <w:webHidden/>
              </w:rPr>
              <w:fldChar w:fldCharType="end"/>
            </w:r>
          </w:hyperlink>
        </w:p>
        <w:p w14:paraId="137D1BEB" w14:textId="03D73312" w:rsidR="003C389A" w:rsidRPr="00857E4F" w:rsidRDefault="00972F26" w:rsidP="00857E4F">
          <w:r>
            <w:rPr>
              <w:b/>
              <w:bCs/>
              <w:noProof/>
            </w:rPr>
            <w:fldChar w:fldCharType="end"/>
          </w:r>
        </w:p>
      </w:sdtContent>
    </w:sdt>
    <w:p w14:paraId="1ED464DE" w14:textId="1941FC6A" w:rsidR="00F43173" w:rsidRPr="004C6184" w:rsidRDefault="00703972" w:rsidP="0093508E">
      <w:pPr>
        <w:spacing w:before="960"/>
        <w:jc w:val="both"/>
        <w:outlineLvl w:val="0"/>
        <w:rPr>
          <w:rFonts w:ascii="Times New Roman" w:eastAsia="Times New Roman" w:hAnsi="Times New Roman" w:cs="Times New Roman"/>
          <w:color w:val="000000"/>
          <w:kern w:val="36"/>
          <w:sz w:val="56"/>
          <w:szCs w:val="56"/>
          <w:lang w:val="en-GB" w:eastAsia="en-GB"/>
        </w:rPr>
      </w:pPr>
      <w:bookmarkStart w:id="6" w:name="_Toc89346290"/>
      <w:r w:rsidRPr="00703972">
        <w:rPr>
          <w:rFonts w:ascii="Times New Roman" w:eastAsia="Times New Roman" w:hAnsi="Times New Roman" w:cs="Times New Roman"/>
          <w:kern w:val="36"/>
          <w:sz w:val="56"/>
          <w:szCs w:val="56"/>
          <w:lang w:val="en-GB" w:eastAsia="en-GB"/>
        </w:rPr>
        <w:lastRenderedPageBreak/>
        <w:t xml:space="preserve">The </w:t>
      </w:r>
      <w:r w:rsidR="00F43173" w:rsidRPr="004C6184">
        <w:rPr>
          <w:rFonts w:ascii="Times New Roman" w:eastAsia="Times New Roman" w:hAnsi="Times New Roman" w:cs="Times New Roman"/>
          <w:color w:val="000000"/>
          <w:kern w:val="36"/>
          <w:sz w:val="56"/>
          <w:szCs w:val="56"/>
          <w:lang w:val="en-GB" w:eastAsia="en-GB"/>
        </w:rPr>
        <w:t>Voynich MS - General Introduction</w:t>
      </w:r>
      <w:bookmarkEnd w:id="6"/>
    </w:p>
    <w:p w14:paraId="4BEC0AF0" w14:textId="77777777" w:rsidR="00972F26" w:rsidRDefault="00972F26" w:rsidP="0093508E">
      <w:pPr>
        <w:jc w:val="both"/>
        <w:rPr>
          <w:rFonts w:ascii="Times New Roman" w:eastAsia="Times New Roman" w:hAnsi="Times New Roman" w:cs="Times New Roman"/>
          <w:i/>
          <w:iCs/>
          <w:color w:val="000000"/>
          <w:sz w:val="20"/>
          <w:szCs w:val="20"/>
          <w:lang w:val="en-GB" w:eastAsia="en-GB"/>
        </w:rPr>
      </w:pPr>
    </w:p>
    <w:p w14:paraId="552E51BE" w14:textId="47EE797C" w:rsidR="00F43173" w:rsidRPr="004C6184" w:rsidRDefault="00F43173" w:rsidP="0093508E">
      <w:pPr>
        <w:jc w:val="both"/>
        <w:rPr>
          <w:rFonts w:ascii="Times New Roman" w:eastAsia="Times New Roman" w:hAnsi="Times New Roman" w:cs="Times New Roman"/>
          <w:i/>
          <w:iCs/>
          <w:color w:val="000000"/>
          <w:sz w:val="20"/>
          <w:szCs w:val="20"/>
          <w:lang w:val="en-GB" w:eastAsia="en-GB"/>
        </w:rPr>
      </w:pPr>
      <w:r w:rsidRPr="003C389A">
        <w:rPr>
          <w:rFonts w:ascii="Times New Roman" w:eastAsia="Times New Roman" w:hAnsi="Times New Roman" w:cs="Times New Roman"/>
          <w:i/>
          <w:iCs/>
          <w:color w:val="000000"/>
          <w:sz w:val="20"/>
          <w:szCs w:val="20"/>
          <w:lang w:val="en-GB" w:eastAsia="en-GB"/>
        </w:rPr>
        <w:t>cumque in mea Bibliotheca Sphinx quaedam, Scripturae incognitorum characterum inutiliter occupasset locum,</w:t>
      </w:r>
      <w:r w:rsidR="00703972" w:rsidRPr="003C389A">
        <w:rPr>
          <w:rFonts w:ascii="Times New Roman" w:eastAsia="Times New Roman" w:hAnsi="Times New Roman" w:cs="Times New Roman"/>
          <w:i/>
          <w:iCs/>
          <w:color w:val="000000"/>
          <w:sz w:val="20"/>
          <w:szCs w:val="20"/>
          <w:lang w:val="en-GB" w:eastAsia="en-GB"/>
        </w:rPr>
        <w:t xml:space="preserve"> </w:t>
      </w:r>
      <w:r w:rsidRPr="003C389A">
        <w:rPr>
          <w:rFonts w:ascii="Times New Roman" w:eastAsia="Times New Roman" w:hAnsi="Times New Roman" w:cs="Times New Roman"/>
          <w:i/>
          <w:iCs/>
          <w:color w:val="000000"/>
          <w:sz w:val="20"/>
          <w:szCs w:val="20"/>
          <w:lang w:val="en-GB" w:eastAsia="en-GB"/>
        </w:rPr>
        <w:t>...</w:t>
      </w:r>
      <w:r w:rsidRPr="003C389A">
        <w:rPr>
          <w:rFonts w:ascii="Times New Roman" w:eastAsia="Times New Roman" w:hAnsi="Times New Roman" w:cs="Times New Roman"/>
          <w:i/>
          <w:iCs/>
          <w:color w:val="000000"/>
          <w:sz w:val="20"/>
          <w:szCs w:val="20"/>
          <w:lang w:val="en-GB" w:eastAsia="en-GB"/>
        </w:rPr>
        <w:br/>
        <w:t>Ex pictura herbarum, quarum plurimus est in Codice numerus, imaginum diversarum, Astrorum, aliarumque rerum, faciem chymicorum arcanorum referentium, conjicio totum esse medicinalem;</w:t>
      </w:r>
      <w:r w:rsidR="000949B3">
        <w:rPr>
          <w:rStyle w:val="EndnoteReference"/>
          <w:rFonts w:ascii="Times New Roman" w:eastAsia="Times New Roman" w:hAnsi="Times New Roman" w:cs="Times New Roman"/>
          <w:i/>
          <w:iCs/>
          <w:color w:val="000000"/>
          <w:sz w:val="20"/>
          <w:szCs w:val="20"/>
          <w:lang w:val="en-GB" w:eastAsia="en-GB"/>
        </w:rPr>
        <w:endnoteReference w:id="1"/>
      </w:r>
      <w:r w:rsidR="000949B3" w:rsidRPr="004C6184">
        <w:rPr>
          <w:rFonts w:ascii="Times New Roman" w:eastAsia="Times New Roman" w:hAnsi="Times New Roman" w:cs="Times New Roman"/>
          <w:i/>
          <w:iCs/>
          <w:color w:val="000000"/>
          <w:sz w:val="20"/>
          <w:szCs w:val="20"/>
          <w:lang w:val="en-GB" w:eastAsia="en-GB"/>
        </w:rPr>
        <w:t xml:space="preserve"> </w:t>
      </w:r>
    </w:p>
    <w:p w14:paraId="0F54F2ED" w14:textId="77777777" w:rsidR="00972F26" w:rsidRDefault="00972F26" w:rsidP="0093508E">
      <w:pPr>
        <w:spacing w:before="80" w:after="240"/>
        <w:jc w:val="both"/>
        <w:rPr>
          <w:rFonts w:ascii="Times New Roman" w:eastAsia="Times New Roman" w:hAnsi="Times New Roman" w:cs="Times New Roman"/>
          <w:color w:val="000000"/>
          <w:sz w:val="20"/>
          <w:szCs w:val="20"/>
          <w:lang w:val="en-GB" w:eastAsia="en-GB"/>
        </w:rPr>
      </w:pPr>
    </w:p>
    <w:p w14:paraId="6D02CF98" w14:textId="396C6B16" w:rsidR="00F43173" w:rsidRPr="004C6184" w:rsidRDefault="00F43173"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In 1639</w:t>
      </w:r>
      <w:r w:rsidR="00FA4FAB">
        <w:rPr>
          <w:rFonts w:ascii="Times New Roman" w:eastAsia="Times New Roman" w:hAnsi="Times New Roman" w:cs="Times New Roman"/>
          <w:color w:val="000000"/>
          <w:sz w:val="20"/>
          <w:szCs w:val="20"/>
          <w:lang w:val="en-GB" w:eastAsia="en-GB"/>
        </w:rPr>
        <w:t>,</w:t>
      </w:r>
      <w:r w:rsidRPr="004C6184">
        <w:rPr>
          <w:rFonts w:ascii="Times New Roman" w:eastAsia="Times New Roman" w:hAnsi="Times New Roman" w:cs="Times New Roman"/>
          <w:color w:val="000000"/>
          <w:sz w:val="20"/>
          <w:szCs w:val="20"/>
          <w:lang w:val="en-GB" w:eastAsia="en-GB"/>
        </w:rPr>
        <w:t xml:space="preserve"> Prague citizen Georgius Barschius wrote a letter to the Jesuit Athanasius Kircher in Rome, which included the above lines. He explained that he owned a mysterious book that was written in an unknown script and that was profusely illustrated with pictures of plants, stars</w:t>
      </w:r>
      <w:r w:rsidR="00FA4FAB">
        <w:rPr>
          <w:rFonts w:ascii="Times New Roman" w:eastAsia="Times New Roman" w:hAnsi="Times New Roman" w:cs="Times New Roman"/>
          <w:color w:val="000000"/>
          <w:sz w:val="20"/>
          <w:szCs w:val="20"/>
          <w:lang w:val="en-GB" w:eastAsia="en-GB"/>
        </w:rPr>
        <w:t>,</w:t>
      </w:r>
      <w:r w:rsidRPr="004C6184">
        <w:rPr>
          <w:rFonts w:ascii="Times New Roman" w:eastAsia="Times New Roman" w:hAnsi="Times New Roman" w:cs="Times New Roman"/>
          <w:color w:val="000000"/>
          <w:sz w:val="20"/>
          <w:szCs w:val="20"/>
          <w:lang w:val="en-GB" w:eastAsia="en-GB"/>
        </w:rPr>
        <w:t xml:space="preserve"> and chemical secrets.</w:t>
      </w:r>
    </w:p>
    <w:p w14:paraId="1FE2F7CD" w14:textId="0785B36B" w:rsidR="00F43173" w:rsidRPr="004C6184" w:rsidRDefault="00F43173"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0A94BCCD" wp14:editId="4DFC3EB0">
            <wp:extent cx="3019728" cy="4120152"/>
            <wp:effectExtent l="0" t="0" r="9525" b="0"/>
            <wp:docPr id="86" name="Picture 8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2291" cy="4164582"/>
                    </a:xfrm>
                    <a:prstGeom prst="rect">
                      <a:avLst/>
                    </a:prstGeom>
                    <a:noFill/>
                    <a:ln>
                      <a:noFill/>
                    </a:ln>
                  </pic:spPr>
                </pic:pic>
              </a:graphicData>
            </a:graphic>
          </wp:inline>
        </w:drawing>
      </w:r>
      <w:r w:rsidRPr="004C6184">
        <w:rPr>
          <w:rFonts w:ascii="Times New Roman" w:eastAsia="Times New Roman" w:hAnsi="Times New Roman" w:cs="Times New Roman"/>
          <w:noProof/>
          <w:color w:val="000000"/>
          <w:sz w:val="20"/>
          <w:szCs w:val="20"/>
          <w:lang w:val="en-GB" w:eastAsia="en-GB"/>
        </w:rPr>
        <w:drawing>
          <wp:inline distT="0" distB="0" distL="0" distR="0" wp14:anchorId="4D9D94C0" wp14:editId="257515E0">
            <wp:extent cx="2912745" cy="4114963"/>
            <wp:effectExtent l="0" t="0" r="1905" b="0"/>
            <wp:docPr id="87" name="Picture 87"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 whiteboar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6919" cy="4134987"/>
                    </a:xfrm>
                    <a:prstGeom prst="rect">
                      <a:avLst/>
                    </a:prstGeom>
                    <a:noFill/>
                    <a:ln>
                      <a:noFill/>
                    </a:ln>
                  </pic:spPr>
                </pic:pic>
              </a:graphicData>
            </a:graphic>
          </wp:inline>
        </w:drawing>
      </w:r>
    </w:p>
    <w:p w14:paraId="6149376E" w14:textId="77777777" w:rsidR="00F43173" w:rsidRPr="004C6184" w:rsidRDefault="00F43173"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Barschius said that he could not read the text, and he hoped that Kircher would be able to translate this book for him. As far as we can tell, Kircher did not succeed in this.</w:t>
      </w:r>
    </w:p>
    <w:p w14:paraId="50E06D7F" w14:textId="40B011B0" w:rsidR="00F43173" w:rsidRPr="004C6184" w:rsidRDefault="00F43173"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This book later passed through various </w:t>
      </w:r>
      <w:r w:rsidR="00703972" w:rsidRPr="004C6184">
        <w:rPr>
          <w:rFonts w:ascii="Times New Roman" w:eastAsia="Times New Roman" w:hAnsi="Times New Roman" w:cs="Times New Roman"/>
          <w:color w:val="000000"/>
          <w:sz w:val="20"/>
          <w:szCs w:val="20"/>
          <w:lang w:val="en-GB" w:eastAsia="en-GB"/>
        </w:rPr>
        <w:t>hands,</w:t>
      </w:r>
      <w:r w:rsidRPr="004C6184">
        <w:rPr>
          <w:rFonts w:ascii="Times New Roman" w:eastAsia="Times New Roman" w:hAnsi="Times New Roman" w:cs="Times New Roman"/>
          <w:color w:val="000000"/>
          <w:sz w:val="20"/>
          <w:szCs w:val="20"/>
          <w:lang w:val="en-GB" w:eastAsia="en-GB"/>
        </w:rPr>
        <w:t xml:space="preserve"> and it ended up in the </w:t>
      </w:r>
      <w:r w:rsidR="0056564C" w:rsidRPr="0056564C">
        <w:rPr>
          <w:rFonts w:ascii="Times New Roman" w:eastAsia="Times New Roman" w:hAnsi="Times New Roman" w:cs="Times New Roman"/>
          <w:color w:val="000000"/>
          <w:sz w:val="20"/>
          <w:szCs w:val="20"/>
          <w:lang w:val="en-GB" w:eastAsia="en-GB"/>
        </w:rPr>
        <w:t>Beinecke Rare Book and Manuscript Library of Yale University</w:t>
      </w:r>
      <w:r w:rsidR="0056564C">
        <w:rPr>
          <w:rStyle w:val="EndnoteReference"/>
          <w:rFonts w:ascii="Times New Roman" w:eastAsia="Times New Roman" w:hAnsi="Times New Roman" w:cs="Times New Roman"/>
          <w:color w:val="000000"/>
          <w:sz w:val="20"/>
          <w:szCs w:val="20"/>
          <w:lang w:val="en-GB" w:eastAsia="en-GB"/>
        </w:rPr>
        <w:endnoteReference w:id="2"/>
      </w:r>
      <w:r w:rsidRPr="004C6184">
        <w:rPr>
          <w:rFonts w:ascii="Times New Roman" w:eastAsia="Times New Roman" w:hAnsi="Times New Roman" w:cs="Times New Roman"/>
          <w:color w:val="000000"/>
          <w:sz w:val="20"/>
          <w:szCs w:val="20"/>
          <w:lang w:val="en-GB" w:eastAsia="en-GB"/>
        </w:rPr>
        <w:t>. It is now known as the "Voynich Manuscript (MS)". It is a medieval handwritten book of almost 250 pages, and even today the text cannot be understood. It has become quite famous, and it is recognised as one of the main unsolved problems in the history of cryptography.</w:t>
      </w:r>
    </w:p>
    <w:p w14:paraId="4CD5889D" w14:textId="77777777" w:rsidR="00F43173" w:rsidRPr="004C6184" w:rsidRDefault="00F43173"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lastRenderedPageBreak/>
        <w:drawing>
          <wp:inline distT="0" distB="0" distL="0" distR="0" wp14:anchorId="5AC7FECB" wp14:editId="72B12A1C">
            <wp:extent cx="5933321" cy="2031274"/>
            <wp:effectExtent l="0" t="0" r="0" b="7620"/>
            <wp:docPr id="88" name="Picture 8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ext, let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6224" cy="2052809"/>
                    </a:xfrm>
                    <a:prstGeom prst="rect">
                      <a:avLst/>
                    </a:prstGeom>
                    <a:noFill/>
                    <a:ln>
                      <a:noFill/>
                    </a:ln>
                  </pic:spPr>
                </pic:pic>
              </a:graphicData>
            </a:graphic>
          </wp:inline>
        </w:drawing>
      </w:r>
    </w:p>
    <w:p w14:paraId="36E6C2F5" w14:textId="77777777" w:rsidR="00F43173" w:rsidRPr="004C6184" w:rsidRDefault="00F43173"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While nobody has been able to find an explanation for the text, the book just seems to be waiting for someone to achieve this. In fact, there are plenty of people who believe that they have done this. Many new translations of parts of the MS, individual pages, or even individual words are proposed each year. The problem is that none of these is sufficiently convincing to be accepted.</w:t>
      </w:r>
    </w:p>
    <w:p w14:paraId="4DD1F543" w14:textId="3259CBEB" w:rsidR="00F43173" w:rsidRPr="004C6184" w:rsidRDefault="00F43173"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book is preserved in the Beinecke Library since 1969, where it is officially known as MS 408, but it is better known by its nickname. It was named after Wilfrid Voynich, an antiquarian book dealer who brought it to light in 1912. We may use his own words to describe this event</w:t>
      </w:r>
      <w:r w:rsidR="0056564C">
        <w:rPr>
          <w:rStyle w:val="EndnoteReference"/>
          <w:rFonts w:ascii="Times New Roman" w:eastAsia="Times New Roman" w:hAnsi="Times New Roman" w:cs="Times New Roman"/>
          <w:color w:val="000000"/>
          <w:sz w:val="20"/>
          <w:szCs w:val="20"/>
          <w:lang w:val="en-GB" w:eastAsia="en-GB"/>
        </w:rPr>
        <w:endnoteReference w:id="3"/>
      </w:r>
      <w:r w:rsidRPr="004C6184">
        <w:rPr>
          <w:rFonts w:ascii="Times New Roman" w:eastAsia="Times New Roman" w:hAnsi="Times New Roman" w:cs="Times New Roman"/>
          <w:color w:val="000000"/>
          <w:sz w:val="20"/>
          <w:szCs w:val="20"/>
          <w:lang w:val="en-GB" w:eastAsia="en-GB"/>
        </w:rPr>
        <w:t>, although we have to keep in mind that not all of his statements are necessarily reflecting the truth. This is because he bought the MS under the condition of absolute secrecy about the details of the sale.</w:t>
      </w:r>
    </w:p>
    <w:p w14:paraId="1A4319EA" w14:textId="560F219F" w:rsidR="0056564C" w:rsidRPr="0056564C" w:rsidRDefault="0056564C" w:rsidP="0056564C">
      <w:pPr>
        <w:spacing w:before="80" w:after="240"/>
        <w:jc w:val="both"/>
        <w:rPr>
          <w:rFonts w:ascii="Times New Roman" w:eastAsia="Times New Roman" w:hAnsi="Times New Roman" w:cs="Times New Roman"/>
          <w:i/>
          <w:iCs/>
          <w:color w:val="000000"/>
          <w:sz w:val="20"/>
          <w:szCs w:val="20"/>
          <w:lang w:val="en-GB" w:eastAsia="en-GB"/>
        </w:rPr>
      </w:pPr>
      <w:r w:rsidRPr="0056564C">
        <w:rPr>
          <w:rFonts w:ascii="Times New Roman" w:eastAsia="Times New Roman" w:hAnsi="Times New Roman" w:cs="Times New Roman"/>
          <w:i/>
          <w:iCs/>
          <w:color w:val="000000"/>
          <w:sz w:val="20"/>
          <w:szCs w:val="20"/>
          <w:lang w:val="en-GB" w:eastAsia="en-GB"/>
        </w:rPr>
        <w:t>In 1912 [...] I came across a most remarkable collection of preciously illuminated manuscripts. For many decades these volumes had lain buried in the chests in which I found them in an ancient castle in Southern Europe [...]</w:t>
      </w:r>
    </w:p>
    <w:p w14:paraId="1B45E70C" w14:textId="77777777" w:rsidR="0056564C" w:rsidRPr="0056564C" w:rsidRDefault="0056564C" w:rsidP="0056564C">
      <w:pPr>
        <w:spacing w:before="80" w:after="240"/>
        <w:jc w:val="both"/>
        <w:rPr>
          <w:rFonts w:ascii="Times New Roman" w:eastAsia="Times New Roman" w:hAnsi="Times New Roman" w:cs="Times New Roman"/>
          <w:i/>
          <w:iCs/>
          <w:color w:val="000000"/>
          <w:sz w:val="20"/>
          <w:szCs w:val="20"/>
          <w:lang w:val="en-GB" w:eastAsia="en-GB"/>
        </w:rPr>
      </w:pPr>
      <w:r w:rsidRPr="0056564C">
        <w:rPr>
          <w:rFonts w:ascii="Times New Roman" w:eastAsia="Times New Roman" w:hAnsi="Times New Roman" w:cs="Times New Roman"/>
          <w:i/>
          <w:iCs/>
          <w:color w:val="000000"/>
          <w:sz w:val="20"/>
          <w:szCs w:val="20"/>
          <w:lang w:val="en-GB" w:eastAsia="en-GB"/>
        </w:rPr>
        <w:t>While examining the manuscripts, with a view to the acquisition of at least a part of the collection, my attention was especially drawn by one volume. It was such an ugly duckling compared with the other manuscripts, with their rich decorations in gold and colours that my interest was aroused at once. I found that it was written entirely in cipher. Even a necessarily brief examination of the vellum upon which it was written, the calligraphy, the drawings and the pigments suggested to me as the date of its origin the latter part of the thirteenth century. The drawings indicated it to be an encyclopaedic work on natural philosophy. [...]</w:t>
      </w:r>
    </w:p>
    <w:p w14:paraId="7889B971" w14:textId="4596654A" w:rsidR="0056564C" w:rsidRPr="0056564C" w:rsidRDefault="0056564C" w:rsidP="0056564C">
      <w:pPr>
        <w:spacing w:before="80" w:after="240"/>
        <w:jc w:val="both"/>
        <w:rPr>
          <w:rFonts w:ascii="Times New Roman" w:eastAsia="Times New Roman" w:hAnsi="Times New Roman" w:cs="Times New Roman"/>
          <w:i/>
          <w:iCs/>
          <w:color w:val="000000"/>
          <w:sz w:val="20"/>
          <w:szCs w:val="20"/>
          <w:lang w:val="en-GB" w:eastAsia="en-GB"/>
        </w:rPr>
      </w:pPr>
      <w:r w:rsidRPr="0056564C">
        <w:rPr>
          <w:rFonts w:ascii="Times New Roman" w:eastAsia="Times New Roman" w:hAnsi="Times New Roman" w:cs="Times New Roman"/>
          <w:i/>
          <w:iCs/>
          <w:color w:val="000000"/>
          <w:sz w:val="20"/>
          <w:szCs w:val="20"/>
          <w:lang w:val="en-GB" w:eastAsia="en-GB"/>
        </w:rPr>
        <w:t>the fact that this was a thirteenth century manuscript in cipher convinced me that it must be a work of exceptional importance, and to my knowledge the existence of a manuscript of such an early date written entirely in cipher was unknown, so I included it among the manuscripts which I purchased from this collection. [...]</w:t>
      </w:r>
    </w:p>
    <w:p w14:paraId="3C1406CC" w14:textId="07718443" w:rsidR="0056564C" w:rsidRPr="0056564C" w:rsidRDefault="0056564C" w:rsidP="0056564C">
      <w:pPr>
        <w:spacing w:before="80" w:after="240"/>
        <w:jc w:val="both"/>
        <w:rPr>
          <w:rFonts w:ascii="Times New Roman" w:eastAsia="Times New Roman" w:hAnsi="Times New Roman" w:cs="Times New Roman"/>
          <w:i/>
          <w:iCs/>
          <w:color w:val="000000"/>
          <w:sz w:val="20"/>
          <w:szCs w:val="20"/>
          <w:lang w:val="en-GB" w:eastAsia="en-GB"/>
        </w:rPr>
      </w:pPr>
      <w:r w:rsidRPr="0056564C">
        <w:rPr>
          <w:rFonts w:ascii="Times New Roman" w:eastAsia="Times New Roman" w:hAnsi="Times New Roman" w:cs="Times New Roman"/>
          <w:i/>
          <w:iCs/>
          <w:color w:val="000000"/>
          <w:sz w:val="20"/>
          <w:szCs w:val="20"/>
          <w:lang w:val="en-GB" w:eastAsia="en-GB"/>
        </w:rPr>
        <w:t>two problems presented themselves - the text must be unravelled and the history of the manuscript must be traced. [...]</w:t>
      </w:r>
    </w:p>
    <w:p w14:paraId="57B84B34" w14:textId="74F4B1E3" w:rsidR="0056564C" w:rsidRPr="0056564C" w:rsidRDefault="0056564C" w:rsidP="0056564C">
      <w:pPr>
        <w:spacing w:before="80" w:after="240"/>
        <w:jc w:val="both"/>
        <w:rPr>
          <w:rFonts w:ascii="Times New Roman" w:eastAsia="Times New Roman" w:hAnsi="Times New Roman" w:cs="Times New Roman"/>
          <w:i/>
          <w:iCs/>
          <w:color w:val="000000"/>
          <w:sz w:val="20"/>
          <w:szCs w:val="20"/>
          <w:lang w:val="en-GB" w:eastAsia="en-GB"/>
        </w:rPr>
      </w:pPr>
      <w:r w:rsidRPr="0056564C">
        <w:rPr>
          <w:rFonts w:ascii="Times New Roman" w:eastAsia="Times New Roman" w:hAnsi="Times New Roman" w:cs="Times New Roman"/>
          <w:i/>
          <w:iCs/>
          <w:color w:val="000000"/>
          <w:sz w:val="20"/>
          <w:szCs w:val="20"/>
          <w:lang w:val="en-GB" w:eastAsia="en-GB"/>
        </w:rPr>
        <w:t>It was not until some time after the manuscript came into my hands that I read the document bearing the date 1665 (or 1666), which was attached to the front cover. [...]</w:t>
      </w:r>
    </w:p>
    <w:p w14:paraId="2C7CFB2E" w14:textId="77777777" w:rsidR="0056564C" w:rsidRPr="0056564C" w:rsidRDefault="0056564C" w:rsidP="0056564C">
      <w:pPr>
        <w:spacing w:before="80" w:after="240"/>
        <w:jc w:val="both"/>
        <w:rPr>
          <w:rFonts w:ascii="Times New Roman" w:eastAsia="Times New Roman" w:hAnsi="Times New Roman" w:cs="Times New Roman"/>
          <w:i/>
          <w:iCs/>
          <w:color w:val="000000"/>
          <w:sz w:val="20"/>
          <w:szCs w:val="20"/>
          <w:lang w:val="en-GB" w:eastAsia="en-GB"/>
        </w:rPr>
      </w:pPr>
      <w:r w:rsidRPr="0056564C">
        <w:rPr>
          <w:rFonts w:ascii="Times New Roman" w:eastAsia="Times New Roman" w:hAnsi="Times New Roman" w:cs="Times New Roman"/>
          <w:i/>
          <w:iCs/>
          <w:color w:val="000000"/>
          <w:sz w:val="20"/>
          <w:szCs w:val="20"/>
          <w:lang w:val="en-GB" w:eastAsia="en-GB"/>
        </w:rPr>
        <w:t>This document, which is a letter from Joannes Marcus Marci to Athanasius Kircher making a gift of the manuscript to him, is of great significance…</w:t>
      </w:r>
    </w:p>
    <w:p w14:paraId="41B167F5" w14:textId="0EF5CFC3" w:rsidR="00F43173" w:rsidRPr="004C6184" w:rsidRDefault="00F43173" w:rsidP="0056564C">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lastRenderedPageBreak/>
        <w:t>The Prague physician and scientist Johannes Marcus Marci had been a faithful correspondent of Athanasius Kircher for 25 years. Sometime before his death he sent the manuscript to Kircher. The MS was accompanied by the letter mentioned by Voynic</w:t>
      </w:r>
      <w:r w:rsidR="00515E06">
        <w:rPr>
          <w:rFonts w:ascii="Times New Roman" w:eastAsia="Times New Roman" w:hAnsi="Times New Roman" w:cs="Times New Roman"/>
          <w:color w:val="000000"/>
          <w:sz w:val="20"/>
          <w:szCs w:val="20"/>
          <w:lang w:val="en-GB" w:eastAsia="en-GB"/>
        </w:rPr>
        <w:t>h</w:t>
      </w:r>
      <w:r w:rsidR="00515E06">
        <w:rPr>
          <w:rStyle w:val="EndnoteReference"/>
          <w:rFonts w:ascii="Times New Roman" w:eastAsia="Times New Roman" w:hAnsi="Times New Roman" w:cs="Times New Roman"/>
          <w:color w:val="000000"/>
          <w:sz w:val="20"/>
          <w:szCs w:val="20"/>
          <w:lang w:val="en-GB" w:eastAsia="en-GB"/>
        </w:rPr>
        <w:endnoteReference w:id="4"/>
      </w:r>
      <w:r w:rsidRPr="004C6184">
        <w:rPr>
          <w:rFonts w:ascii="Times New Roman" w:eastAsia="Times New Roman" w:hAnsi="Times New Roman" w:cs="Times New Roman"/>
          <w:color w:val="000000"/>
          <w:sz w:val="20"/>
          <w:szCs w:val="20"/>
          <w:lang w:val="en-GB" w:eastAsia="en-GB"/>
        </w:rPr>
        <w:t>, in which Marci explains how he had inherited the manuscript from a close friend, who had tried to decipher it until the end of his life, and had also asked for Kircher's help. This friend was Georgius Barschius, whose letter was cited above.</w:t>
      </w:r>
    </w:p>
    <w:p w14:paraId="4DEDF76C" w14:textId="77777777" w:rsidR="00F43173" w:rsidRPr="004C6184" w:rsidRDefault="00F43173"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Voynich took the manuscript to London in 1912, and later (January 1915) to the United States. He always called it his 'cipher MS', and occasionally he provided photographic copies of pages of it to experts in various disciplines. The manuscript became famous when, in the 1920's, William Romaine Newbold proposed a spectacular partial translation of its text. This 'solution' was disproved by John M. Manly in 1931.</w:t>
      </w:r>
    </w:p>
    <w:p w14:paraId="3D39C6C5" w14:textId="77777777" w:rsidR="00F43173" w:rsidRPr="004C6184" w:rsidRDefault="00F43173"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manuscript has attracted the attention of the code-breaking experts ever since 1917, and in the 1940's and 1960's the eminent cryptanalysts William F. Friedman and Elizebeth Smith Friedman made several valiant attempts at deciphering its text. They were aided by groups of codebreaking experts, but also they did not find any solution.</w:t>
      </w:r>
    </w:p>
    <w:p w14:paraId="6C8B59EB" w14:textId="77777777" w:rsidR="00F43173" w:rsidRPr="004C6184" w:rsidRDefault="00F43173"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In 1961 the book was bought by the famous antiquarian H. P. Kraus for the sum of $24,500. He tried to sell it for $160,000 but was unable to find a buyer. Finally, in 1969 he donated it to the Beinecke Rare Book and MS Library of Yale University.</w:t>
      </w:r>
    </w:p>
    <w:p w14:paraId="39056ADB" w14:textId="77777777" w:rsidR="00F43173" w:rsidRPr="004C6184" w:rsidRDefault="00F43173"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In 2009 one of the many questions surrounding the manuscript could be resolved. The parchment of the manuscript was radio-carbon dated resulting in a date range of 1404-1438 with 95% confidence.</w:t>
      </w:r>
    </w:p>
    <w:p w14:paraId="1FE12F59" w14:textId="77777777" w:rsidR="00F43173" w:rsidRPr="004C6184" w:rsidRDefault="00F43173"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7" w:name="_Toc89346291"/>
      <w:r w:rsidRPr="004C6184">
        <w:rPr>
          <w:rFonts w:ascii="Times New Roman" w:eastAsia="Times New Roman" w:hAnsi="Times New Roman" w:cs="Times New Roman"/>
          <w:color w:val="000000"/>
          <w:sz w:val="40"/>
          <w:szCs w:val="40"/>
          <w:lang w:val="en-GB" w:eastAsia="en-GB"/>
        </w:rPr>
        <w:t>What does the Voynich MS look like?</w:t>
      </w:r>
      <w:bookmarkEnd w:id="7"/>
    </w:p>
    <w:p w14:paraId="1CE2305E" w14:textId="589C0C28" w:rsidR="00F43173" w:rsidRPr="004C6184" w:rsidRDefault="00F43173"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The following is only a very brief description of the MS. </w:t>
      </w:r>
    </w:p>
    <w:p w14:paraId="2C66411E" w14:textId="77777777" w:rsidR="00F43173" w:rsidRPr="004C6184" w:rsidRDefault="00F43173"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Voynich MS is a parchment codex of 22.5 x 16 cm, with its leaves numbered up to 116, of which 14 are now missing. Its cover, also parchment, is blank: it does not indicate any title or author. The manuscript is written in an elegant, but otherwise unknown script.</w:t>
      </w:r>
    </w:p>
    <w:p w14:paraId="69DCF3DD" w14:textId="77777777" w:rsidR="00F43173" w:rsidRPr="004C6184" w:rsidRDefault="00F43173"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56102661" wp14:editId="606DC108">
            <wp:extent cx="5956481" cy="2039203"/>
            <wp:effectExtent l="0" t="0" r="6350" b="0"/>
            <wp:docPr id="89" name="Picture 8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ext, let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8907" cy="2053728"/>
                    </a:xfrm>
                    <a:prstGeom prst="rect">
                      <a:avLst/>
                    </a:prstGeom>
                    <a:noFill/>
                    <a:ln>
                      <a:noFill/>
                    </a:ln>
                  </pic:spPr>
                </pic:pic>
              </a:graphicData>
            </a:graphic>
          </wp:inline>
        </w:drawing>
      </w:r>
    </w:p>
    <w:p w14:paraId="5C844890" w14:textId="02BA79B8" w:rsidR="00F43173" w:rsidRDefault="00F43173"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lastRenderedPageBreak/>
        <w:t xml:space="preserve">The text, written from left to right, appears to be arranged in short paragraphs. The manuscript is profusely illustrated, and from these illustrations it appears to be a scientific or medical work from the </w:t>
      </w:r>
      <w:r w:rsidR="00C56DFA" w:rsidRPr="004C6184">
        <w:rPr>
          <w:rFonts w:ascii="Times New Roman" w:eastAsia="Times New Roman" w:hAnsi="Times New Roman" w:cs="Times New Roman"/>
          <w:color w:val="000000"/>
          <w:sz w:val="20"/>
          <w:szCs w:val="20"/>
          <w:lang w:val="en-GB" w:eastAsia="en-GB"/>
        </w:rPr>
        <w:t>Middle Ages</w:t>
      </w:r>
      <w:r w:rsidRPr="004C6184">
        <w:rPr>
          <w:rFonts w:ascii="Times New Roman" w:eastAsia="Times New Roman" w:hAnsi="Times New Roman" w:cs="Times New Roman"/>
          <w:color w:val="000000"/>
          <w:sz w:val="20"/>
          <w:szCs w:val="20"/>
          <w:lang w:val="en-GB" w:eastAsia="en-GB"/>
        </w:rPr>
        <w:t>. Illustrations of similar type are mostly grouped together in the manuscript, and one may tentatively identify the following sections, based on these illustrations:</w:t>
      </w:r>
    </w:p>
    <w:p w14:paraId="52B2B1BE" w14:textId="77777777" w:rsidR="00515E06" w:rsidRPr="00515E06" w:rsidRDefault="00515E06" w:rsidP="00515E06">
      <w:pPr>
        <w:spacing w:before="80" w:after="240"/>
        <w:jc w:val="both"/>
        <w:rPr>
          <w:rFonts w:ascii="Times New Roman" w:eastAsia="Times New Roman" w:hAnsi="Times New Roman" w:cs="Times New Roman"/>
          <w:color w:val="000000"/>
          <w:sz w:val="20"/>
          <w:szCs w:val="20"/>
          <w:lang w:val="en-GB" w:eastAsia="en-GB"/>
        </w:rPr>
      </w:pPr>
      <w:r w:rsidRPr="00515E06">
        <w:rPr>
          <w:rFonts w:ascii="Times New Roman" w:eastAsia="Times New Roman" w:hAnsi="Times New Roman" w:cs="Times New Roman"/>
          <w:color w:val="000000"/>
          <w:sz w:val="20"/>
          <w:szCs w:val="20"/>
          <w:lang w:val="en-GB" w:eastAsia="en-GB"/>
        </w:rPr>
        <w:t>•</w:t>
      </w:r>
      <w:r w:rsidRPr="00515E06">
        <w:rPr>
          <w:rFonts w:ascii="Times New Roman" w:eastAsia="Times New Roman" w:hAnsi="Times New Roman" w:cs="Times New Roman"/>
          <w:color w:val="000000"/>
          <w:sz w:val="20"/>
          <w:szCs w:val="20"/>
          <w:lang w:val="en-GB" w:eastAsia="en-GB"/>
        </w:rPr>
        <w:tab/>
        <w:t>A herbal section, with drawings of herbs, some of which look realistic, while others appear imaginary;</w:t>
      </w:r>
    </w:p>
    <w:p w14:paraId="2C59B7D8" w14:textId="77777777" w:rsidR="00515E06" w:rsidRPr="00515E06" w:rsidRDefault="00515E06" w:rsidP="00515E06">
      <w:pPr>
        <w:spacing w:before="80" w:after="240"/>
        <w:jc w:val="both"/>
        <w:rPr>
          <w:rFonts w:ascii="Times New Roman" w:eastAsia="Times New Roman" w:hAnsi="Times New Roman" w:cs="Times New Roman"/>
          <w:color w:val="000000"/>
          <w:sz w:val="20"/>
          <w:szCs w:val="20"/>
          <w:lang w:val="en-GB" w:eastAsia="en-GB"/>
        </w:rPr>
      </w:pPr>
      <w:r w:rsidRPr="00515E06">
        <w:rPr>
          <w:rFonts w:ascii="Times New Roman" w:eastAsia="Times New Roman" w:hAnsi="Times New Roman" w:cs="Times New Roman"/>
          <w:color w:val="000000"/>
          <w:sz w:val="20"/>
          <w:szCs w:val="20"/>
          <w:lang w:val="en-GB" w:eastAsia="en-GB"/>
        </w:rPr>
        <w:t>•</w:t>
      </w:r>
      <w:r w:rsidRPr="00515E06">
        <w:rPr>
          <w:rFonts w:ascii="Times New Roman" w:eastAsia="Times New Roman" w:hAnsi="Times New Roman" w:cs="Times New Roman"/>
          <w:color w:val="000000"/>
          <w:sz w:val="20"/>
          <w:szCs w:val="20"/>
          <w:lang w:val="en-GB" w:eastAsia="en-GB"/>
        </w:rPr>
        <w:tab/>
        <w:t>An astronomical section, with illustrations of Sun, Moon, stars and zodiac symbols;</w:t>
      </w:r>
    </w:p>
    <w:p w14:paraId="08EE950A" w14:textId="77777777" w:rsidR="00515E06" w:rsidRPr="00515E06" w:rsidRDefault="00515E06" w:rsidP="00515E06">
      <w:pPr>
        <w:spacing w:before="80" w:after="240"/>
        <w:jc w:val="both"/>
        <w:rPr>
          <w:rFonts w:ascii="Times New Roman" w:eastAsia="Times New Roman" w:hAnsi="Times New Roman" w:cs="Times New Roman"/>
          <w:color w:val="000000"/>
          <w:sz w:val="20"/>
          <w:szCs w:val="20"/>
          <w:lang w:val="en-GB" w:eastAsia="en-GB"/>
        </w:rPr>
      </w:pPr>
      <w:r w:rsidRPr="00515E06">
        <w:rPr>
          <w:rFonts w:ascii="Times New Roman" w:eastAsia="Times New Roman" w:hAnsi="Times New Roman" w:cs="Times New Roman"/>
          <w:color w:val="000000"/>
          <w:sz w:val="20"/>
          <w:szCs w:val="20"/>
          <w:lang w:val="en-GB" w:eastAsia="en-GB"/>
        </w:rPr>
        <w:t>•</w:t>
      </w:r>
      <w:r w:rsidRPr="00515E06">
        <w:rPr>
          <w:rFonts w:ascii="Times New Roman" w:eastAsia="Times New Roman" w:hAnsi="Times New Roman" w:cs="Times New Roman"/>
          <w:color w:val="000000"/>
          <w:sz w:val="20"/>
          <w:szCs w:val="20"/>
          <w:lang w:val="en-GB" w:eastAsia="en-GB"/>
        </w:rPr>
        <w:tab/>
        <w:t>A cosmological section, with mostly circular drawings;</w:t>
      </w:r>
    </w:p>
    <w:p w14:paraId="43D8639E" w14:textId="77777777" w:rsidR="00515E06" w:rsidRPr="00515E06" w:rsidRDefault="00515E06" w:rsidP="00515E06">
      <w:pPr>
        <w:spacing w:before="80" w:after="240"/>
        <w:jc w:val="both"/>
        <w:rPr>
          <w:rFonts w:ascii="Times New Roman" w:eastAsia="Times New Roman" w:hAnsi="Times New Roman" w:cs="Times New Roman"/>
          <w:color w:val="000000"/>
          <w:sz w:val="20"/>
          <w:szCs w:val="20"/>
          <w:lang w:val="en-GB" w:eastAsia="en-GB"/>
        </w:rPr>
      </w:pPr>
      <w:r w:rsidRPr="00515E06">
        <w:rPr>
          <w:rFonts w:ascii="Times New Roman" w:eastAsia="Times New Roman" w:hAnsi="Times New Roman" w:cs="Times New Roman"/>
          <w:color w:val="000000"/>
          <w:sz w:val="20"/>
          <w:szCs w:val="20"/>
          <w:lang w:val="en-GB" w:eastAsia="en-GB"/>
        </w:rPr>
        <w:t>•</w:t>
      </w:r>
      <w:r w:rsidRPr="00515E06">
        <w:rPr>
          <w:rFonts w:ascii="Times New Roman" w:eastAsia="Times New Roman" w:hAnsi="Times New Roman" w:cs="Times New Roman"/>
          <w:color w:val="000000"/>
          <w:sz w:val="20"/>
          <w:szCs w:val="20"/>
          <w:lang w:val="en-GB" w:eastAsia="en-GB"/>
        </w:rPr>
        <w:tab/>
        <w:t>A so-called biological section, which contains some possibly anatomical drawings with small human (mostly feminine) figures populating systems of tubes transporting liquids;</w:t>
      </w:r>
    </w:p>
    <w:p w14:paraId="5F728D12" w14:textId="77777777" w:rsidR="00515E06" w:rsidRPr="00515E06" w:rsidRDefault="00515E06" w:rsidP="00515E06">
      <w:pPr>
        <w:spacing w:before="80" w:after="240"/>
        <w:jc w:val="both"/>
        <w:rPr>
          <w:rFonts w:ascii="Times New Roman" w:eastAsia="Times New Roman" w:hAnsi="Times New Roman" w:cs="Times New Roman"/>
          <w:color w:val="000000"/>
          <w:sz w:val="20"/>
          <w:szCs w:val="20"/>
          <w:lang w:val="en-GB" w:eastAsia="en-GB"/>
        </w:rPr>
      </w:pPr>
      <w:r w:rsidRPr="00515E06">
        <w:rPr>
          <w:rFonts w:ascii="Times New Roman" w:eastAsia="Times New Roman" w:hAnsi="Times New Roman" w:cs="Times New Roman"/>
          <w:color w:val="000000"/>
          <w:sz w:val="20"/>
          <w:szCs w:val="20"/>
          <w:lang w:val="en-GB" w:eastAsia="en-GB"/>
        </w:rPr>
        <w:t>•</w:t>
      </w:r>
      <w:r w:rsidRPr="00515E06">
        <w:rPr>
          <w:rFonts w:ascii="Times New Roman" w:eastAsia="Times New Roman" w:hAnsi="Times New Roman" w:cs="Times New Roman"/>
          <w:color w:val="000000"/>
          <w:sz w:val="20"/>
          <w:szCs w:val="20"/>
          <w:lang w:val="en-GB" w:eastAsia="en-GB"/>
        </w:rPr>
        <w:tab/>
        <w:t>A pharmaceutical section, so called because it has drawings of containers, next to which various small parts of herbs (leaves, roots) have been aligned;</w:t>
      </w:r>
    </w:p>
    <w:p w14:paraId="46DC42BD" w14:textId="489AE23A" w:rsidR="00515E06" w:rsidRPr="004C6184" w:rsidRDefault="00515E06" w:rsidP="00515E06">
      <w:pPr>
        <w:spacing w:before="80" w:after="240"/>
        <w:jc w:val="both"/>
        <w:rPr>
          <w:rFonts w:ascii="Times New Roman" w:eastAsia="Times New Roman" w:hAnsi="Times New Roman" w:cs="Times New Roman"/>
          <w:color w:val="000000"/>
          <w:sz w:val="20"/>
          <w:szCs w:val="20"/>
          <w:lang w:val="en-GB" w:eastAsia="en-GB"/>
        </w:rPr>
      </w:pPr>
      <w:r w:rsidRPr="00515E06">
        <w:rPr>
          <w:rFonts w:ascii="Times New Roman" w:eastAsia="Times New Roman" w:hAnsi="Times New Roman" w:cs="Times New Roman"/>
          <w:color w:val="000000"/>
          <w:sz w:val="20"/>
          <w:szCs w:val="20"/>
          <w:lang w:val="en-GB" w:eastAsia="en-GB"/>
        </w:rPr>
        <w:t>•</w:t>
      </w:r>
      <w:r w:rsidRPr="00515E06">
        <w:rPr>
          <w:rFonts w:ascii="Times New Roman" w:eastAsia="Times New Roman" w:hAnsi="Times New Roman" w:cs="Times New Roman"/>
          <w:color w:val="000000"/>
          <w:sz w:val="20"/>
          <w:szCs w:val="20"/>
          <w:lang w:val="en-GB" w:eastAsia="en-GB"/>
        </w:rPr>
        <w:tab/>
        <w:t>A recipes section, which contains over 300 short paragraphs, each accompanied by a star in the left margin.</w:t>
      </w:r>
    </w:p>
    <w:p w14:paraId="61FB5757" w14:textId="77777777" w:rsidR="00F43173" w:rsidRPr="004C6184" w:rsidRDefault="00F43173"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8" w:name="_Toc89346292"/>
      <w:r w:rsidRPr="004C6184">
        <w:rPr>
          <w:rFonts w:ascii="Times New Roman" w:eastAsia="Times New Roman" w:hAnsi="Times New Roman" w:cs="Times New Roman"/>
          <w:color w:val="000000"/>
          <w:sz w:val="40"/>
          <w:szCs w:val="40"/>
          <w:lang w:val="en-GB" w:eastAsia="en-GB"/>
        </w:rPr>
        <w:t>What does the Voynich MS say?</w:t>
      </w:r>
      <w:bookmarkEnd w:id="8"/>
    </w:p>
    <w:p w14:paraId="02529214" w14:textId="77777777" w:rsidR="00F43173" w:rsidRPr="004C6184" w:rsidRDefault="00F43173"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text of the manuscript is still a mystery. It is tempting to assume that the text relates to the illustrations, but this is not certain. There have been many suggestions about the historical importance of the Voynich MS, ranging between opposite extremes, including:</w:t>
      </w:r>
    </w:p>
    <w:p w14:paraId="34BACB34" w14:textId="36E6AB8C" w:rsidR="00F43173" w:rsidRPr="004C6184" w:rsidRDefault="00F43173" w:rsidP="0093508E">
      <w:pPr>
        <w:numPr>
          <w:ilvl w:val="0"/>
          <w:numId w:val="2"/>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early discoveries and inventions by the 13th century friar Roger Bacon, </w:t>
      </w:r>
      <w:r w:rsidR="00C56DFA" w:rsidRPr="004C6184">
        <w:rPr>
          <w:rFonts w:ascii="Times New Roman" w:eastAsia="Times New Roman" w:hAnsi="Times New Roman" w:cs="Times New Roman"/>
          <w:color w:val="000000"/>
          <w:sz w:val="20"/>
          <w:szCs w:val="20"/>
          <w:lang w:val="en-GB" w:eastAsia="en-GB"/>
        </w:rPr>
        <w:t>written</w:t>
      </w:r>
      <w:r w:rsidRPr="004C6184">
        <w:rPr>
          <w:rFonts w:ascii="Times New Roman" w:eastAsia="Times New Roman" w:hAnsi="Times New Roman" w:cs="Times New Roman"/>
          <w:color w:val="000000"/>
          <w:sz w:val="20"/>
          <w:szCs w:val="20"/>
          <w:lang w:val="en-GB" w:eastAsia="en-GB"/>
        </w:rPr>
        <w:t xml:space="preserve"> in a very complicated code;</w:t>
      </w:r>
    </w:p>
    <w:p w14:paraId="7D125DBC" w14:textId="77777777" w:rsidR="00F43173" w:rsidRPr="004C6184" w:rsidRDefault="00F43173" w:rsidP="0093508E">
      <w:pPr>
        <w:numPr>
          <w:ilvl w:val="0"/>
          <w:numId w:val="2"/>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nonsense written by a medieval quack, to impress his clientele;</w:t>
      </w:r>
    </w:p>
    <w:p w14:paraId="44A2EFF4" w14:textId="44DD5E91" w:rsidR="00F43173" w:rsidRPr="004C6184" w:rsidRDefault="00F43173" w:rsidP="0093508E">
      <w:pPr>
        <w:numPr>
          <w:ilvl w:val="0"/>
          <w:numId w:val="2"/>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a rare prayer book from the Cathars, not destroyed by the </w:t>
      </w:r>
      <w:r w:rsidR="00515E06">
        <w:rPr>
          <w:rFonts w:ascii="Times New Roman" w:eastAsia="Times New Roman" w:hAnsi="Times New Roman" w:cs="Times New Roman"/>
          <w:color w:val="000000"/>
          <w:sz w:val="20"/>
          <w:szCs w:val="20"/>
          <w:lang w:val="en-GB" w:eastAsia="en-GB"/>
        </w:rPr>
        <w:t>I</w:t>
      </w:r>
      <w:r w:rsidRPr="004C6184">
        <w:rPr>
          <w:rFonts w:ascii="Times New Roman" w:eastAsia="Times New Roman" w:hAnsi="Times New Roman" w:cs="Times New Roman"/>
          <w:color w:val="000000"/>
          <w:sz w:val="20"/>
          <w:szCs w:val="20"/>
          <w:lang w:val="en-GB" w:eastAsia="en-GB"/>
        </w:rPr>
        <w:t>nquisition, written in a pidgin version of a Germanic/Romance creole;</w:t>
      </w:r>
    </w:p>
    <w:p w14:paraId="39DC4AD1" w14:textId="77777777" w:rsidR="00F43173" w:rsidRPr="004C6184" w:rsidRDefault="00F43173" w:rsidP="0093508E">
      <w:pPr>
        <w:numPr>
          <w:ilvl w:val="0"/>
          <w:numId w:val="2"/>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meaningless strings of characters cleverly composed by John Dee and/or his associate Edward Kelley, for monetary gain.</w:t>
      </w:r>
    </w:p>
    <w:p w14:paraId="532F1256" w14:textId="306CFD61" w:rsidR="00F43173" w:rsidRPr="004C6184" w:rsidRDefault="00F43173"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This list could be extended further. So far, we are not able to answer the most basic question, namely whether the text is plain language, encrypted language, constructed language or entirely meaningless. While there are numerous </w:t>
      </w:r>
      <w:r w:rsidR="00C56DFA">
        <w:rPr>
          <w:rFonts w:ascii="Times New Roman" w:eastAsia="Times New Roman" w:hAnsi="Times New Roman" w:cs="Times New Roman"/>
          <w:color w:val="000000"/>
          <w:sz w:val="20"/>
          <w:szCs w:val="20"/>
          <w:lang w:val="en-GB" w:eastAsia="en-GB"/>
        </w:rPr>
        <w:t>sources</w:t>
      </w:r>
      <w:r w:rsidRPr="004C6184">
        <w:rPr>
          <w:rFonts w:ascii="Times New Roman" w:eastAsia="Times New Roman" w:hAnsi="Times New Roman" w:cs="Times New Roman"/>
          <w:color w:val="000000"/>
          <w:sz w:val="20"/>
          <w:szCs w:val="20"/>
          <w:lang w:val="en-GB" w:eastAsia="en-GB"/>
        </w:rPr>
        <w:t xml:space="preserve"> presenting a great variety of proposed solutions, occasionally accompanied by long discussions, none of these can be considered correct. A correct explanation of the text should be easily recognised as such, and not require a lot of explanation or discussion.</w:t>
      </w:r>
    </w:p>
    <w:p w14:paraId="4FDF41FC" w14:textId="60413BD1" w:rsidR="00F43173" w:rsidRPr="004C6184" w:rsidRDefault="00F43173"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The manuscript continues to attract people from all over the world, primarily because of the mystery of its unreadable text, but there is more to it. For some reason, it allows just about everyone to recognise something in it. It has something that makes so many people believe that they can solve this mystery. </w:t>
      </w:r>
    </w:p>
    <w:p w14:paraId="6A8124DA" w14:textId="4AF0F5A8" w:rsidR="00F43173" w:rsidRPr="00515E06" w:rsidRDefault="00F43173" w:rsidP="00515E06">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lastRenderedPageBreak/>
        <w:t>Voynich once stated that the book would become more valuable as soon as it has been deciphered, but this is hardly true. Its mystery and its resistance to translation is what makes it special</w:t>
      </w:r>
      <w:r w:rsidR="00515E06">
        <w:rPr>
          <w:rStyle w:val="EndnoteReference"/>
          <w:rFonts w:ascii="Times New Roman" w:eastAsia="Times New Roman" w:hAnsi="Times New Roman" w:cs="Times New Roman"/>
          <w:color w:val="000000"/>
          <w:sz w:val="20"/>
          <w:szCs w:val="20"/>
          <w:lang w:val="en-GB" w:eastAsia="en-GB"/>
        </w:rPr>
        <w:endnoteReference w:id="5"/>
      </w:r>
      <w:r w:rsidRPr="004C6184">
        <w:rPr>
          <w:rFonts w:ascii="Times New Roman" w:eastAsia="Times New Roman" w:hAnsi="Times New Roman" w:cs="Times New Roman"/>
          <w:color w:val="000000"/>
          <w:sz w:val="20"/>
          <w:szCs w:val="20"/>
          <w:lang w:val="en-GB" w:eastAsia="en-GB"/>
        </w:rPr>
        <w:t>.</w:t>
      </w:r>
    </w:p>
    <w:p w14:paraId="5929FFE8" w14:textId="77777777" w:rsidR="004B6BC0" w:rsidRPr="004C6184" w:rsidRDefault="004B6BC0" w:rsidP="0093508E">
      <w:pPr>
        <w:spacing w:before="960"/>
        <w:jc w:val="both"/>
        <w:outlineLvl w:val="0"/>
        <w:rPr>
          <w:rFonts w:ascii="Times New Roman" w:eastAsia="Times New Roman" w:hAnsi="Times New Roman" w:cs="Times New Roman"/>
          <w:color w:val="000000"/>
          <w:kern w:val="36"/>
          <w:sz w:val="56"/>
          <w:szCs w:val="56"/>
          <w:lang w:val="en-GB" w:eastAsia="en-GB"/>
        </w:rPr>
      </w:pPr>
      <w:bookmarkStart w:id="9" w:name="_Toc89346293"/>
      <w:r w:rsidRPr="004C6184">
        <w:rPr>
          <w:rFonts w:ascii="Times New Roman" w:eastAsia="Times New Roman" w:hAnsi="Times New Roman" w:cs="Times New Roman"/>
          <w:color w:val="000000"/>
          <w:kern w:val="36"/>
          <w:sz w:val="56"/>
          <w:szCs w:val="56"/>
          <w:lang w:val="en-GB" w:eastAsia="en-GB"/>
        </w:rPr>
        <w:t>Description of the Voynich MS</w:t>
      </w:r>
      <w:bookmarkEnd w:id="9"/>
    </w:p>
    <w:p w14:paraId="3B4B4E15" w14:textId="77777777" w:rsidR="004B6BC0" w:rsidRPr="004C6184" w:rsidRDefault="004B6BC0"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10" w:name="intro"/>
      <w:bookmarkStart w:id="11" w:name="_Toc89346294"/>
      <w:r w:rsidRPr="004C6184">
        <w:rPr>
          <w:rFonts w:ascii="Times New Roman" w:eastAsia="Times New Roman" w:hAnsi="Times New Roman" w:cs="Times New Roman"/>
          <w:color w:val="000000"/>
          <w:sz w:val="40"/>
          <w:szCs w:val="40"/>
          <w:lang w:val="en-GB" w:eastAsia="en-GB"/>
        </w:rPr>
        <w:t>Introduction</w:t>
      </w:r>
      <w:bookmarkEnd w:id="10"/>
      <w:bookmarkEnd w:id="11"/>
    </w:p>
    <w:p w14:paraId="52FF5D8F" w14:textId="5D472356"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Voynich MS is a parchment codex in octavo, measuring 225 x 160 mm. It is about 5 cm thick. It has a parchment cover without any indication of its origin (year, title</w:t>
      </w:r>
      <w:r w:rsidR="00C56DFA">
        <w:rPr>
          <w:rFonts w:ascii="Times New Roman" w:eastAsia="Times New Roman" w:hAnsi="Times New Roman" w:cs="Times New Roman"/>
          <w:color w:val="000000"/>
          <w:sz w:val="20"/>
          <w:szCs w:val="20"/>
          <w:lang w:val="en-GB" w:eastAsia="en-GB"/>
        </w:rPr>
        <w:t>,</w:t>
      </w:r>
      <w:r w:rsidRPr="004C6184">
        <w:rPr>
          <w:rFonts w:ascii="Times New Roman" w:eastAsia="Times New Roman" w:hAnsi="Times New Roman" w:cs="Times New Roman"/>
          <w:color w:val="000000"/>
          <w:sz w:val="20"/>
          <w:szCs w:val="20"/>
          <w:lang w:val="en-GB" w:eastAsia="en-GB"/>
        </w:rPr>
        <w:t xml:space="preserve"> or author). This cover, which has its own story to tell, is describe</w:t>
      </w:r>
      <w:r w:rsidR="00C56DFA">
        <w:rPr>
          <w:rFonts w:ascii="Times New Roman" w:eastAsia="Times New Roman" w:hAnsi="Times New Roman" w:cs="Times New Roman"/>
          <w:color w:val="000000"/>
          <w:sz w:val="20"/>
          <w:szCs w:val="20"/>
          <w:lang w:val="en-GB" w:eastAsia="en-GB"/>
        </w:rPr>
        <w:t>d below.</w:t>
      </w:r>
    </w:p>
    <w:p w14:paraId="29B5204D" w14:textId="0D31479A"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text block of the MS consists of 102 folios (originally probably 116</w:t>
      </w:r>
      <w:r w:rsidR="00C56DFA">
        <w:rPr>
          <w:rFonts w:ascii="Times New Roman" w:eastAsia="Times New Roman" w:hAnsi="Times New Roman" w:cs="Times New Roman"/>
          <w:color w:val="000000"/>
          <w:sz w:val="20"/>
          <w:szCs w:val="20"/>
          <w:lang w:val="en-GB" w:eastAsia="en-GB"/>
        </w:rPr>
        <w:t>,</w:t>
      </w:r>
      <w:r w:rsidRPr="004C6184">
        <w:rPr>
          <w:rFonts w:ascii="Times New Roman" w:eastAsia="Times New Roman" w:hAnsi="Times New Roman" w:cs="Times New Roman"/>
          <w:color w:val="000000"/>
          <w:sz w:val="20"/>
          <w:szCs w:val="20"/>
          <w:lang w:val="en-GB" w:eastAsia="en-GB"/>
        </w:rPr>
        <w:t xml:space="preserve"> of which 14 are missing) organised in 18 gatherings or quires (originally probably 20 of which 2 are completely missing). The MS is written in an elegant, but otherwise unknown script and almost all of its pages contain illustrations of not easily identifiable herbs, constellations or systems of tubes transporting liquids and populated by small female figures. The illustrations are largely unique to this MS, though a number of similarities with illustrations in other manuscripts have been identified</w:t>
      </w:r>
      <w:r w:rsidR="00170DDC">
        <w:rPr>
          <w:rStyle w:val="EndnoteReference"/>
          <w:rFonts w:ascii="Times New Roman" w:eastAsia="Times New Roman" w:hAnsi="Times New Roman" w:cs="Times New Roman"/>
          <w:color w:val="000000"/>
          <w:sz w:val="20"/>
          <w:szCs w:val="20"/>
          <w:lang w:val="en-GB" w:eastAsia="en-GB"/>
        </w:rPr>
        <w:endnoteReference w:id="6"/>
      </w:r>
      <w:hyperlink r:id="rId15" w:anchor="n02" w:history="1"/>
      <w:r w:rsidRPr="004C6184">
        <w:rPr>
          <w:rFonts w:ascii="Times New Roman" w:eastAsia="Times New Roman" w:hAnsi="Times New Roman" w:cs="Times New Roman"/>
          <w:color w:val="000000"/>
          <w:sz w:val="20"/>
          <w:szCs w:val="20"/>
          <w:lang w:val="en-GB" w:eastAsia="en-GB"/>
        </w:rPr>
        <w:t>.</w:t>
      </w:r>
    </w:p>
    <w:p w14:paraId="24A4EC49" w14:textId="473F9D35"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In the following, the composition of the MS will be looked at in detail, followed by relatively brief descriptions of the </w:t>
      </w:r>
      <w:r w:rsidR="00C56DFA" w:rsidRPr="004C6184">
        <w:rPr>
          <w:rFonts w:ascii="Times New Roman" w:eastAsia="Times New Roman" w:hAnsi="Times New Roman" w:cs="Times New Roman"/>
          <w:color w:val="000000"/>
          <w:sz w:val="20"/>
          <w:szCs w:val="20"/>
          <w:lang w:val="en-GB" w:eastAsia="en-GB"/>
        </w:rPr>
        <w:t>illustrations</w:t>
      </w:r>
      <w:r w:rsidRPr="004C6184">
        <w:rPr>
          <w:rFonts w:ascii="Times New Roman" w:eastAsia="Times New Roman" w:hAnsi="Times New Roman" w:cs="Times New Roman"/>
          <w:color w:val="000000"/>
          <w:sz w:val="20"/>
          <w:szCs w:val="20"/>
          <w:lang w:val="en-GB" w:eastAsia="en-GB"/>
        </w:rPr>
        <w:t xml:space="preserve"> and the script. Both of the latter topics will discussed in more detail on dedicated pages.</w:t>
      </w:r>
    </w:p>
    <w:p w14:paraId="66097CD7" w14:textId="77777777" w:rsidR="004B6BC0" w:rsidRPr="004C6184" w:rsidRDefault="004B6BC0"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12" w:name="_Toc89346295"/>
      <w:r w:rsidRPr="004C6184">
        <w:rPr>
          <w:rFonts w:ascii="Times New Roman" w:eastAsia="Times New Roman" w:hAnsi="Times New Roman" w:cs="Times New Roman"/>
          <w:color w:val="000000"/>
          <w:sz w:val="40"/>
          <w:szCs w:val="40"/>
          <w:lang w:val="en-GB" w:eastAsia="en-GB"/>
        </w:rPr>
        <w:t>Terminology</w:t>
      </w:r>
      <w:bookmarkEnd w:id="12"/>
    </w:p>
    <w:p w14:paraId="15073985"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Voynich MS is a book or codex which is composed of parchment leaves or folios, combined into gatherings or quires. A 'standard' quire in the MS consists of a stack of four sheets or bifolios which is folded in the middle to form 8 folios. Each quire is sewn onto a set of three thongs, at the combined fold. A standard Voynich MS bifolio is roughly 32 cm wide and 23 cm high, meaning that a folio is roughly 23 by 16 cm.</w:t>
      </w:r>
    </w:p>
    <w:p w14:paraId="51366EFE"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All folios in the MS have writing and/or illustrations on both sides, and the individual sides of each folio will be referred to here as 'pages'. Thus, a standard quire has 16 'pages'. The notation used to identify a 'page' in the Voynich MS is the character </w:t>
      </w:r>
      <w:r w:rsidRPr="004C6184">
        <w:rPr>
          <w:rFonts w:ascii="Times New Roman" w:eastAsia="Times New Roman" w:hAnsi="Times New Roman" w:cs="Times New Roman"/>
          <w:i/>
          <w:iCs/>
          <w:color w:val="000000"/>
          <w:sz w:val="20"/>
          <w:szCs w:val="20"/>
          <w:lang w:val="en-GB" w:eastAsia="en-GB"/>
        </w:rPr>
        <w:t>f</w:t>
      </w:r>
      <w:r w:rsidRPr="004C6184">
        <w:rPr>
          <w:rFonts w:ascii="Times New Roman" w:eastAsia="Times New Roman" w:hAnsi="Times New Roman" w:cs="Times New Roman"/>
          <w:color w:val="000000"/>
          <w:sz w:val="20"/>
          <w:szCs w:val="20"/>
          <w:lang w:val="en-GB" w:eastAsia="en-GB"/>
        </w:rPr>
        <w:t> (for folio) followed by the folio number, followed by </w:t>
      </w:r>
      <w:r w:rsidRPr="004C6184">
        <w:rPr>
          <w:rFonts w:ascii="Times New Roman" w:eastAsia="Times New Roman" w:hAnsi="Times New Roman" w:cs="Times New Roman"/>
          <w:i/>
          <w:iCs/>
          <w:color w:val="000000"/>
          <w:sz w:val="20"/>
          <w:szCs w:val="20"/>
          <w:lang w:val="en-GB" w:eastAsia="en-GB"/>
        </w:rPr>
        <w:t>r</w:t>
      </w:r>
      <w:r w:rsidRPr="004C6184">
        <w:rPr>
          <w:rFonts w:ascii="Times New Roman" w:eastAsia="Times New Roman" w:hAnsi="Times New Roman" w:cs="Times New Roman"/>
          <w:color w:val="000000"/>
          <w:sz w:val="20"/>
          <w:szCs w:val="20"/>
          <w:lang w:val="en-GB" w:eastAsia="en-GB"/>
        </w:rPr>
        <w:t> (for </w:t>
      </w:r>
      <w:r w:rsidRPr="004C6184">
        <w:rPr>
          <w:rFonts w:ascii="Times New Roman" w:eastAsia="Times New Roman" w:hAnsi="Times New Roman" w:cs="Times New Roman"/>
          <w:i/>
          <w:iCs/>
          <w:color w:val="000000"/>
          <w:sz w:val="20"/>
          <w:szCs w:val="20"/>
          <w:lang w:val="en-GB" w:eastAsia="en-GB"/>
        </w:rPr>
        <w:t>recto</w:t>
      </w:r>
      <w:r w:rsidRPr="004C6184">
        <w:rPr>
          <w:rFonts w:ascii="Times New Roman" w:eastAsia="Times New Roman" w:hAnsi="Times New Roman" w:cs="Times New Roman"/>
          <w:color w:val="000000"/>
          <w:sz w:val="20"/>
          <w:szCs w:val="20"/>
          <w:lang w:val="en-GB" w:eastAsia="en-GB"/>
        </w:rPr>
        <w:t> - the front) or </w:t>
      </w:r>
      <w:r w:rsidRPr="004C6184">
        <w:rPr>
          <w:rFonts w:ascii="Times New Roman" w:eastAsia="Times New Roman" w:hAnsi="Times New Roman" w:cs="Times New Roman"/>
          <w:i/>
          <w:iCs/>
          <w:color w:val="000000"/>
          <w:sz w:val="20"/>
          <w:szCs w:val="20"/>
          <w:lang w:val="en-GB" w:eastAsia="en-GB"/>
        </w:rPr>
        <w:t>v</w:t>
      </w:r>
      <w:r w:rsidRPr="004C6184">
        <w:rPr>
          <w:rFonts w:ascii="Times New Roman" w:eastAsia="Times New Roman" w:hAnsi="Times New Roman" w:cs="Times New Roman"/>
          <w:color w:val="000000"/>
          <w:sz w:val="20"/>
          <w:szCs w:val="20"/>
          <w:lang w:val="en-GB" w:eastAsia="en-GB"/>
        </w:rPr>
        <w:t> (for </w:t>
      </w:r>
      <w:r w:rsidRPr="004C6184">
        <w:rPr>
          <w:rFonts w:ascii="Times New Roman" w:eastAsia="Times New Roman" w:hAnsi="Times New Roman" w:cs="Times New Roman"/>
          <w:i/>
          <w:iCs/>
          <w:color w:val="000000"/>
          <w:sz w:val="20"/>
          <w:szCs w:val="20"/>
          <w:lang w:val="en-GB" w:eastAsia="en-GB"/>
        </w:rPr>
        <w:t>verso</w:t>
      </w:r>
      <w:r w:rsidRPr="004C6184">
        <w:rPr>
          <w:rFonts w:ascii="Times New Roman" w:eastAsia="Times New Roman" w:hAnsi="Times New Roman" w:cs="Times New Roman"/>
          <w:color w:val="000000"/>
          <w:sz w:val="20"/>
          <w:szCs w:val="20"/>
          <w:lang w:val="en-GB" w:eastAsia="en-GB"/>
        </w:rPr>
        <w:t> - the reverse). Thus, the first quire starts with 'pages' f1r, f1v, f2r, f2v, f3r, etc, and ends with f7v, f8r, f8v. The 'pages' f1r, f1v, f8r and f8v together form one bifolio.</w:t>
      </w:r>
    </w:p>
    <w:p w14:paraId="304CF1A6"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lastRenderedPageBreak/>
        <w:t xml:space="preserve">The quires in the Voynich MS have been numbered 1 to 20 (with 16 and 18 missing). Like many other medieval codices, several quires in the Voynich MS do not consist of the standard 8 folios. What is more unusual, though, is that several bifolios are wider than the standard size. These have additional folds and consequently more than the normal four 'pages'. They are referred </w:t>
      </w:r>
      <w:r w:rsidRPr="00C56DFA">
        <w:rPr>
          <w:rFonts w:ascii="Times New Roman" w:eastAsia="Times New Roman" w:hAnsi="Times New Roman" w:cs="Times New Roman"/>
          <w:sz w:val="20"/>
          <w:szCs w:val="20"/>
          <w:lang w:val="en-GB" w:eastAsia="en-GB"/>
        </w:rPr>
        <w:t xml:space="preserve">to as foldouts. These </w:t>
      </w:r>
      <w:r w:rsidRPr="004C6184">
        <w:rPr>
          <w:rFonts w:ascii="Times New Roman" w:eastAsia="Times New Roman" w:hAnsi="Times New Roman" w:cs="Times New Roman"/>
          <w:color w:val="000000"/>
          <w:sz w:val="20"/>
          <w:szCs w:val="20"/>
          <w:lang w:val="en-GB" w:eastAsia="en-GB"/>
        </w:rPr>
        <w:t>foldouts have different dimensions, with widths of the corresponding bifolios ranging from three to five 'pages' (instead of two). In addition, there is one (approximately) 45 by 45 cm bifolio which has an additional horizontal fold.</w:t>
      </w:r>
    </w:p>
    <w:p w14:paraId="616D1FEE" w14:textId="77777777" w:rsidR="004B6BC0" w:rsidRPr="004C6184" w:rsidRDefault="004B6BC0" w:rsidP="0093508E">
      <w:pPr>
        <w:spacing w:before="720" w:after="240"/>
        <w:jc w:val="both"/>
        <w:outlineLvl w:val="3"/>
        <w:rPr>
          <w:rFonts w:ascii="Times New Roman" w:eastAsia="Times New Roman" w:hAnsi="Times New Roman" w:cs="Times New Roman"/>
          <w:i/>
          <w:iCs/>
          <w:color w:val="000000"/>
          <w:sz w:val="32"/>
          <w:szCs w:val="32"/>
          <w:lang w:val="en-GB" w:eastAsia="en-GB"/>
        </w:rPr>
      </w:pPr>
      <w:bookmarkStart w:id="13" w:name="sign"/>
      <w:r w:rsidRPr="004C6184">
        <w:rPr>
          <w:rFonts w:ascii="Times New Roman" w:eastAsia="Times New Roman" w:hAnsi="Times New Roman" w:cs="Times New Roman"/>
          <w:i/>
          <w:iCs/>
          <w:color w:val="000000"/>
          <w:sz w:val="32"/>
          <w:szCs w:val="32"/>
          <w:lang w:val="en-GB" w:eastAsia="en-GB"/>
        </w:rPr>
        <w:t>Quire marks</w:t>
      </w:r>
      <w:bookmarkEnd w:id="13"/>
    </w:p>
    <w:p w14:paraId="326ED0AB" w14:textId="2146852D"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Quire marks are written on one folio in each quire. It is not known when or by whom these were written, but they appear older than the folio numbers. They are indicated with an </w:t>
      </w:r>
      <w:r w:rsidR="00885979">
        <w:rPr>
          <w:rFonts w:ascii="Times New Roman" w:eastAsia="Times New Roman" w:hAnsi="Times New Roman" w:cs="Times New Roman"/>
          <w:color w:val="000000"/>
          <w:sz w:val="20"/>
          <w:szCs w:val="20"/>
          <w:lang w:val="en-GB" w:eastAsia="en-GB"/>
        </w:rPr>
        <w:t>A</w:t>
      </w:r>
      <w:r w:rsidRPr="004C6184">
        <w:rPr>
          <w:rFonts w:ascii="Times New Roman" w:eastAsia="Times New Roman" w:hAnsi="Times New Roman" w:cs="Times New Roman"/>
          <w:color w:val="000000"/>
          <w:sz w:val="20"/>
          <w:szCs w:val="20"/>
          <w:lang w:val="en-GB" w:eastAsia="en-GB"/>
        </w:rPr>
        <w:t>rabic numeral followed by a 9 for Latin -us, and sometimes an 'm' in between</w:t>
      </w:r>
      <w:r w:rsidR="002654C7">
        <w:rPr>
          <w:rStyle w:val="EndnoteReference"/>
          <w:rFonts w:ascii="Times New Roman" w:eastAsia="Times New Roman" w:hAnsi="Times New Roman" w:cs="Times New Roman"/>
          <w:color w:val="000000"/>
          <w:sz w:val="20"/>
          <w:szCs w:val="20"/>
          <w:lang w:val="en-GB" w:eastAsia="en-GB"/>
        </w:rPr>
        <w:endnoteReference w:id="7"/>
      </w:r>
      <w:hyperlink r:id="rId16" w:anchor="n11" w:history="1"/>
      <w:r w:rsidRPr="004C6184">
        <w:rPr>
          <w:rFonts w:ascii="Times New Roman" w:eastAsia="Times New Roman" w:hAnsi="Times New Roman" w:cs="Times New Roman"/>
          <w:color w:val="000000"/>
          <w:sz w:val="20"/>
          <w:szCs w:val="20"/>
          <w:lang w:val="en-GB" w:eastAsia="en-GB"/>
        </w:rPr>
        <w:t>. Quire marks 16 and 18 are missing, and from the missing folio numbers between quires 15 and 17 and between 17 and 19, one may tentatively conclude that these quires consisted of one bifolio each (which may or may not have been foldout folios), and that they were lost. This also suggest</w:t>
      </w:r>
      <w:r w:rsidR="00885979">
        <w:rPr>
          <w:rFonts w:ascii="Times New Roman" w:eastAsia="Times New Roman" w:hAnsi="Times New Roman" w:cs="Times New Roman"/>
          <w:color w:val="000000"/>
          <w:sz w:val="20"/>
          <w:szCs w:val="20"/>
          <w:lang w:val="en-GB" w:eastAsia="en-GB"/>
        </w:rPr>
        <w:t>s</w:t>
      </w:r>
      <w:r w:rsidRPr="004C6184">
        <w:rPr>
          <w:rFonts w:ascii="Times New Roman" w:eastAsia="Times New Roman" w:hAnsi="Times New Roman" w:cs="Times New Roman"/>
          <w:color w:val="000000"/>
          <w:sz w:val="20"/>
          <w:szCs w:val="20"/>
          <w:lang w:val="en-GB" w:eastAsia="en-GB"/>
        </w:rPr>
        <w:t xml:space="preserve"> that, at the time when the folio numbers were added, these quires were not missing.</w:t>
      </w:r>
    </w:p>
    <w:p w14:paraId="6047F67A"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quire marks are written on the verso side of the last folio of each quire, with two exceptions. One exception is quire 9. In this case the quire number would have been in the 'correct' place if this single-sheet multiple foldout quire had been bound into the MS in a different manner. The other exception is quire 20 (the final quire), where the quire number is on the recto side of the first folio.</w:t>
      </w:r>
    </w:p>
    <w:p w14:paraId="5AC57173" w14:textId="77777777" w:rsidR="004B6BC0" w:rsidRPr="004C6184" w:rsidRDefault="004B6BC0"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14" w:name="illustr"/>
      <w:bookmarkStart w:id="15" w:name="_Toc89346296"/>
      <w:r w:rsidRPr="004C6184">
        <w:rPr>
          <w:rFonts w:ascii="Times New Roman" w:eastAsia="Times New Roman" w:hAnsi="Times New Roman" w:cs="Times New Roman"/>
          <w:color w:val="000000"/>
          <w:sz w:val="40"/>
          <w:szCs w:val="40"/>
          <w:lang w:val="en-GB" w:eastAsia="en-GB"/>
        </w:rPr>
        <w:t>Illustrations in the Manuscript</w:t>
      </w:r>
      <w:bookmarkEnd w:id="14"/>
      <w:bookmarkEnd w:id="15"/>
    </w:p>
    <w:p w14:paraId="639E28AF" w14:textId="4C92BCAE"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Almost all pages in the MS are illustrated. Illustrations of a similar type are mostly grouped together in the MS, although there are a few text-only pages among them. On the basis of these groups of illustrations, one may tentatively identify the following sections in the MS</w:t>
      </w:r>
      <w:r w:rsidR="002654C7">
        <w:rPr>
          <w:rFonts w:ascii="Times New Roman" w:eastAsia="Times New Roman" w:hAnsi="Times New Roman" w:cs="Times New Roman"/>
          <w:color w:val="000000"/>
          <w:sz w:val="20"/>
          <w:szCs w:val="20"/>
          <w:lang w:val="en-GB" w:eastAsia="en-GB"/>
        </w:rPr>
        <w:t>:</w:t>
      </w:r>
    </w:p>
    <w:p w14:paraId="458BAE98" w14:textId="77777777" w:rsidR="004B6BC0" w:rsidRPr="004C6184" w:rsidRDefault="004B6BC0" w:rsidP="0093508E">
      <w:pPr>
        <w:numPr>
          <w:ilvl w:val="0"/>
          <w:numId w:val="3"/>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w:t>
      </w:r>
      <w:r w:rsidRPr="004C6184">
        <w:rPr>
          <w:rFonts w:ascii="Times New Roman" w:eastAsia="Times New Roman" w:hAnsi="Times New Roman" w:cs="Times New Roman"/>
          <w:b/>
          <w:bCs/>
          <w:i/>
          <w:iCs/>
          <w:color w:val="002060"/>
          <w:sz w:val="20"/>
          <w:szCs w:val="20"/>
          <w:lang w:val="en-GB" w:eastAsia="en-GB"/>
        </w:rPr>
        <w:t>herbal</w:t>
      </w:r>
      <w:r w:rsidRPr="004C6184">
        <w:rPr>
          <w:rFonts w:ascii="Times New Roman" w:eastAsia="Times New Roman" w:hAnsi="Times New Roman" w:cs="Times New Roman"/>
          <w:color w:val="000000"/>
          <w:sz w:val="20"/>
          <w:szCs w:val="20"/>
          <w:lang w:val="en-GB" w:eastAsia="en-GB"/>
        </w:rPr>
        <w:t> or botanical section, with drawings of herbs, some of which look realistic, while others appear imaginary;</w:t>
      </w:r>
    </w:p>
    <w:p w14:paraId="1AB5E213" w14:textId="77777777" w:rsidR="004B6BC0" w:rsidRPr="004C6184" w:rsidRDefault="004B6BC0" w:rsidP="0093508E">
      <w:pPr>
        <w:numPr>
          <w:ilvl w:val="0"/>
          <w:numId w:val="3"/>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An </w:t>
      </w:r>
      <w:r w:rsidRPr="004C6184">
        <w:rPr>
          <w:rFonts w:ascii="Times New Roman" w:eastAsia="Times New Roman" w:hAnsi="Times New Roman" w:cs="Times New Roman"/>
          <w:b/>
          <w:bCs/>
          <w:i/>
          <w:iCs/>
          <w:color w:val="002060"/>
          <w:sz w:val="20"/>
          <w:szCs w:val="20"/>
          <w:lang w:val="en-GB" w:eastAsia="en-GB"/>
        </w:rPr>
        <w:t>astronomical</w:t>
      </w:r>
      <w:r w:rsidRPr="004C6184">
        <w:rPr>
          <w:rFonts w:ascii="Times New Roman" w:eastAsia="Times New Roman" w:hAnsi="Times New Roman" w:cs="Times New Roman"/>
          <w:color w:val="000000"/>
          <w:sz w:val="20"/>
          <w:szCs w:val="20"/>
          <w:lang w:val="en-GB" w:eastAsia="en-GB"/>
        </w:rPr>
        <w:t> section, with illustrations of Sun, Moon, stars and zodiac symbols;</w:t>
      </w:r>
    </w:p>
    <w:p w14:paraId="4EAEB91C" w14:textId="77777777" w:rsidR="004B6BC0" w:rsidRPr="004C6184" w:rsidRDefault="004B6BC0" w:rsidP="0093508E">
      <w:pPr>
        <w:numPr>
          <w:ilvl w:val="0"/>
          <w:numId w:val="3"/>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w:t>
      </w:r>
      <w:r w:rsidRPr="004C6184">
        <w:rPr>
          <w:rFonts w:ascii="Times New Roman" w:eastAsia="Times New Roman" w:hAnsi="Times New Roman" w:cs="Times New Roman"/>
          <w:b/>
          <w:bCs/>
          <w:i/>
          <w:iCs/>
          <w:color w:val="002060"/>
          <w:sz w:val="20"/>
          <w:szCs w:val="20"/>
          <w:lang w:val="en-GB" w:eastAsia="en-GB"/>
        </w:rPr>
        <w:t>cosmological</w:t>
      </w:r>
      <w:r w:rsidRPr="004C6184">
        <w:rPr>
          <w:rFonts w:ascii="Times New Roman" w:eastAsia="Times New Roman" w:hAnsi="Times New Roman" w:cs="Times New Roman"/>
          <w:color w:val="000000"/>
          <w:sz w:val="20"/>
          <w:szCs w:val="20"/>
          <w:lang w:val="en-GB" w:eastAsia="en-GB"/>
        </w:rPr>
        <w:t> section, with mostly circular drawings;</w:t>
      </w:r>
    </w:p>
    <w:p w14:paraId="20004895" w14:textId="77777777" w:rsidR="004B6BC0" w:rsidRPr="004C6184" w:rsidRDefault="004B6BC0" w:rsidP="0093508E">
      <w:pPr>
        <w:numPr>
          <w:ilvl w:val="0"/>
          <w:numId w:val="3"/>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so-called </w:t>
      </w:r>
      <w:r w:rsidRPr="004C6184">
        <w:rPr>
          <w:rFonts w:ascii="Times New Roman" w:eastAsia="Times New Roman" w:hAnsi="Times New Roman" w:cs="Times New Roman"/>
          <w:b/>
          <w:bCs/>
          <w:i/>
          <w:iCs/>
          <w:color w:val="002060"/>
          <w:sz w:val="20"/>
          <w:szCs w:val="20"/>
          <w:lang w:val="en-GB" w:eastAsia="en-GB"/>
        </w:rPr>
        <w:t>biological</w:t>
      </w:r>
      <w:r w:rsidRPr="004C6184">
        <w:rPr>
          <w:rFonts w:ascii="Times New Roman" w:eastAsia="Times New Roman" w:hAnsi="Times New Roman" w:cs="Times New Roman"/>
          <w:color w:val="000000"/>
          <w:sz w:val="20"/>
          <w:szCs w:val="20"/>
          <w:lang w:val="en-GB" w:eastAsia="en-GB"/>
        </w:rPr>
        <w:t> section, which contains some possibly anatomical drawings with small human (mostly feminine) figures populating systems of tubes transporting liquids;</w:t>
      </w:r>
    </w:p>
    <w:p w14:paraId="45ED34B3" w14:textId="77777777" w:rsidR="004B6BC0" w:rsidRPr="004C6184" w:rsidRDefault="004B6BC0" w:rsidP="0093508E">
      <w:pPr>
        <w:numPr>
          <w:ilvl w:val="0"/>
          <w:numId w:val="3"/>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w:t>
      </w:r>
      <w:r w:rsidRPr="004C6184">
        <w:rPr>
          <w:rFonts w:ascii="Times New Roman" w:eastAsia="Times New Roman" w:hAnsi="Times New Roman" w:cs="Times New Roman"/>
          <w:b/>
          <w:bCs/>
          <w:i/>
          <w:iCs/>
          <w:color w:val="002060"/>
          <w:sz w:val="20"/>
          <w:szCs w:val="20"/>
          <w:lang w:val="en-GB" w:eastAsia="en-GB"/>
        </w:rPr>
        <w:t>pharmaceutical</w:t>
      </w:r>
      <w:r w:rsidRPr="004C6184">
        <w:rPr>
          <w:rFonts w:ascii="Times New Roman" w:eastAsia="Times New Roman" w:hAnsi="Times New Roman" w:cs="Times New Roman"/>
          <w:color w:val="000000"/>
          <w:sz w:val="20"/>
          <w:szCs w:val="20"/>
          <w:lang w:val="en-GB" w:eastAsia="en-GB"/>
        </w:rPr>
        <w:t> section, so called because it has drawings of containers, next to which various small parts of herbs (leaves, roots) have been aligned;</w:t>
      </w:r>
    </w:p>
    <w:p w14:paraId="380B9630" w14:textId="77777777" w:rsidR="004B6BC0" w:rsidRPr="004C6184" w:rsidRDefault="004B6BC0" w:rsidP="0093508E">
      <w:pPr>
        <w:numPr>
          <w:ilvl w:val="0"/>
          <w:numId w:val="3"/>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w:t>
      </w:r>
      <w:r w:rsidRPr="004C6184">
        <w:rPr>
          <w:rFonts w:ascii="Times New Roman" w:eastAsia="Times New Roman" w:hAnsi="Times New Roman" w:cs="Times New Roman"/>
          <w:b/>
          <w:bCs/>
          <w:i/>
          <w:iCs/>
          <w:color w:val="002060"/>
          <w:sz w:val="20"/>
          <w:szCs w:val="20"/>
          <w:lang w:val="en-GB" w:eastAsia="en-GB"/>
        </w:rPr>
        <w:t>recipes</w:t>
      </w:r>
      <w:r w:rsidRPr="004C6184">
        <w:rPr>
          <w:rFonts w:ascii="Times New Roman" w:eastAsia="Times New Roman" w:hAnsi="Times New Roman" w:cs="Times New Roman"/>
          <w:color w:val="000000"/>
          <w:sz w:val="20"/>
          <w:szCs w:val="20"/>
          <w:lang w:val="en-GB" w:eastAsia="en-GB"/>
        </w:rPr>
        <w:t> section, which contains over 300 short paragraphs, each accompanied by the drawing of a star in the margin.</w:t>
      </w:r>
    </w:p>
    <w:p w14:paraId="2F8D7D24"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These groups of illustrations are now summarised in some more detail.</w:t>
      </w:r>
    </w:p>
    <w:p w14:paraId="62068F6A" w14:textId="77777777" w:rsidR="004B6BC0" w:rsidRPr="004C6184" w:rsidRDefault="004B6BC0" w:rsidP="0093508E">
      <w:pPr>
        <w:spacing w:before="720" w:after="240"/>
        <w:jc w:val="both"/>
        <w:outlineLvl w:val="3"/>
        <w:rPr>
          <w:rFonts w:ascii="Times New Roman" w:eastAsia="Times New Roman" w:hAnsi="Times New Roman" w:cs="Times New Roman"/>
          <w:i/>
          <w:iCs/>
          <w:color w:val="000000"/>
          <w:sz w:val="32"/>
          <w:szCs w:val="32"/>
          <w:lang w:val="en-GB" w:eastAsia="en-GB"/>
        </w:rPr>
      </w:pPr>
      <w:bookmarkStart w:id="16" w:name="herbal"/>
      <w:r w:rsidRPr="004C6184">
        <w:rPr>
          <w:rFonts w:ascii="Times New Roman" w:eastAsia="Times New Roman" w:hAnsi="Times New Roman" w:cs="Times New Roman"/>
          <w:i/>
          <w:iCs/>
          <w:color w:val="000000"/>
          <w:sz w:val="32"/>
          <w:szCs w:val="32"/>
          <w:lang w:val="en-GB" w:eastAsia="en-GB"/>
        </w:rPr>
        <w:lastRenderedPageBreak/>
        <w:t>Herbal illustrations</w:t>
      </w:r>
      <w:bookmarkEnd w:id="16"/>
    </w:p>
    <w:p w14:paraId="30B8BE55" w14:textId="05AC8922"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3782F807" wp14:editId="4F5DF948">
            <wp:extent cx="1895059" cy="2748179"/>
            <wp:effectExtent l="0" t="0" r="0" b="0"/>
            <wp:docPr id="115" name="Picture 1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icture containing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7882" cy="2781276"/>
                    </a:xfrm>
                    <a:prstGeom prst="rect">
                      <a:avLst/>
                    </a:prstGeom>
                    <a:noFill/>
                    <a:ln>
                      <a:noFill/>
                    </a:ln>
                  </pic:spPr>
                </pic:pic>
              </a:graphicData>
            </a:graphic>
          </wp:inline>
        </w:drawing>
      </w:r>
      <w:r w:rsidRPr="004C6184">
        <w:rPr>
          <w:rFonts w:ascii="Times New Roman" w:eastAsia="Times New Roman" w:hAnsi="Times New Roman" w:cs="Times New Roman"/>
          <w:noProof/>
          <w:color w:val="000000"/>
          <w:sz w:val="20"/>
          <w:szCs w:val="20"/>
          <w:lang w:val="en-GB" w:eastAsia="en-GB"/>
        </w:rPr>
        <w:drawing>
          <wp:inline distT="0" distB="0" distL="0" distR="0" wp14:anchorId="4EC5AC66" wp14:editId="7ECDE18E">
            <wp:extent cx="1957342" cy="2736861"/>
            <wp:effectExtent l="0" t="0" r="5080" b="6350"/>
            <wp:docPr id="116" name="Picture 116"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picture containing text, fabric&#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7528" cy="2765086"/>
                    </a:xfrm>
                    <a:prstGeom prst="rect">
                      <a:avLst/>
                    </a:prstGeom>
                    <a:noFill/>
                    <a:ln>
                      <a:noFill/>
                    </a:ln>
                  </pic:spPr>
                </pic:pic>
              </a:graphicData>
            </a:graphic>
          </wp:inline>
        </w:drawing>
      </w:r>
      <w:r w:rsidRPr="004C6184">
        <w:rPr>
          <w:rFonts w:ascii="Times New Roman" w:eastAsia="Times New Roman" w:hAnsi="Times New Roman" w:cs="Times New Roman"/>
          <w:color w:val="000000"/>
          <w:sz w:val="20"/>
          <w:szCs w:val="20"/>
          <w:lang w:val="en-GB" w:eastAsia="en-GB"/>
        </w:rPr>
        <w:t> </w:t>
      </w:r>
      <w:r w:rsidRPr="004C6184">
        <w:rPr>
          <w:rFonts w:ascii="Times New Roman" w:eastAsia="Times New Roman" w:hAnsi="Times New Roman" w:cs="Times New Roman"/>
          <w:noProof/>
          <w:color w:val="000000"/>
          <w:sz w:val="20"/>
          <w:szCs w:val="20"/>
          <w:lang w:val="en-GB" w:eastAsia="en-GB"/>
        </w:rPr>
        <w:drawing>
          <wp:inline distT="0" distB="0" distL="0" distR="0" wp14:anchorId="419A66B9" wp14:editId="41246AEB">
            <wp:extent cx="1978200" cy="2749216"/>
            <wp:effectExtent l="0" t="0" r="3175" b="0"/>
            <wp:docPr id="117" name="Picture 1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3162" cy="2770009"/>
                    </a:xfrm>
                    <a:prstGeom prst="rect">
                      <a:avLst/>
                    </a:prstGeom>
                    <a:noFill/>
                    <a:ln>
                      <a:noFill/>
                    </a:ln>
                  </pic:spPr>
                </pic:pic>
              </a:graphicData>
            </a:graphic>
          </wp:inline>
        </w:drawing>
      </w:r>
    </w:p>
    <w:p w14:paraId="3A6AA124"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Herbal pages typically contain one, in a few cases also two, page-filling pictures of herbs with some paragraphs of text that carefully avoids the drawings.</w:t>
      </w:r>
    </w:p>
    <w:p w14:paraId="27B4A8E3"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About half the pages in the MS are of herbal nature, namely </w:t>
      </w:r>
      <w:hyperlink r:id="rId20" w:history="1">
        <w:r w:rsidRPr="004C6184">
          <w:rPr>
            <w:rFonts w:ascii="Times New Roman" w:eastAsia="Times New Roman" w:hAnsi="Times New Roman" w:cs="Times New Roman"/>
            <w:color w:val="0040FF"/>
            <w:sz w:val="20"/>
            <w:szCs w:val="20"/>
            <w:lang w:val="en-GB" w:eastAsia="en-GB"/>
          </w:rPr>
          <w:t>Quire 1</w:t>
        </w:r>
      </w:hyperlink>
      <w:r w:rsidRPr="004C6184">
        <w:rPr>
          <w:rFonts w:ascii="Times New Roman" w:eastAsia="Times New Roman" w:hAnsi="Times New Roman" w:cs="Times New Roman"/>
          <w:color w:val="000000"/>
          <w:sz w:val="20"/>
          <w:szCs w:val="20"/>
          <w:lang w:val="en-GB" w:eastAsia="en-GB"/>
        </w:rPr>
        <w:t> (except </w:t>
      </w:r>
      <w:hyperlink r:id="rId21" w:anchor="f1r" w:history="1">
        <w:r w:rsidRPr="004C6184">
          <w:rPr>
            <w:rFonts w:ascii="Times New Roman" w:eastAsia="Times New Roman" w:hAnsi="Times New Roman" w:cs="Times New Roman"/>
            <w:color w:val="0040FF"/>
            <w:sz w:val="20"/>
            <w:szCs w:val="20"/>
            <w:lang w:val="en-GB" w:eastAsia="en-GB"/>
          </w:rPr>
          <w:t>f1r</w:t>
        </w:r>
      </w:hyperlink>
      <w:r w:rsidRPr="004C6184">
        <w:rPr>
          <w:rFonts w:ascii="Times New Roman" w:eastAsia="Times New Roman" w:hAnsi="Times New Roman" w:cs="Times New Roman"/>
          <w:color w:val="000000"/>
          <w:sz w:val="20"/>
          <w:szCs w:val="20"/>
          <w:lang w:val="en-GB" w:eastAsia="en-GB"/>
        </w:rPr>
        <w:t> which is text-only), all of </w:t>
      </w:r>
      <w:hyperlink r:id="rId22" w:history="1">
        <w:r w:rsidRPr="004C6184">
          <w:rPr>
            <w:rFonts w:ascii="Times New Roman" w:eastAsia="Times New Roman" w:hAnsi="Times New Roman" w:cs="Times New Roman"/>
            <w:color w:val="0040FF"/>
            <w:sz w:val="20"/>
            <w:szCs w:val="20"/>
            <w:lang w:val="en-GB" w:eastAsia="en-GB"/>
          </w:rPr>
          <w:t>Quire 2</w:t>
        </w:r>
      </w:hyperlink>
      <w:r w:rsidRPr="004C6184">
        <w:rPr>
          <w:rFonts w:ascii="Times New Roman" w:eastAsia="Times New Roman" w:hAnsi="Times New Roman" w:cs="Times New Roman"/>
          <w:color w:val="000000"/>
          <w:sz w:val="20"/>
          <w:szCs w:val="20"/>
          <w:lang w:val="en-GB" w:eastAsia="en-GB"/>
        </w:rPr>
        <w:t>, </w:t>
      </w:r>
      <w:hyperlink r:id="rId23" w:history="1">
        <w:r w:rsidRPr="004C6184">
          <w:rPr>
            <w:rFonts w:ascii="Times New Roman" w:eastAsia="Times New Roman" w:hAnsi="Times New Roman" w:cs="Times New Roman"/>
            <w:color w:val="0040FF"/>
            <w:sz w:val="20"/>
            <w:szCs w:val="20"/>
            <w:lang w:val="en-GB" w:eastAsia="en-GB"/>
          </w:rPr>
          <w:t>Quire 3</w:t>
        </w:r>
      </w:hyperlink>
      <w:r w:rsidRPr="004C6184">
        <w:rPr>
          <w:rFonts w:ascii="Times New Roman" w:eastAsia="Times New Roman" w:hAnsi="Times New Roman" w:cs="Times New Roman"/>
          <w:color w:val="000000"/>
          <w:sz w:val="20"/>
          <w:szCs w:val="20"/>
          <w:lang w:val="en-GB" w:eastAsia="en-GB"/>
        </w:rPr>
        <w:t>, </w:t>
      </w:r>
      <w:hyperlink r:id="rId24" w:history="1">
        <w:r w:rsidRPr="004C6184">
          <w:rPr>
            <w:rFonts w:ascii="Times New Roman" w:eastAsia="Times New Roman" w:hAnsi="Times New Roman" w:cs="Times New Roman"/>
            <w:color w:val="0040FF"/>
            <w:sz w:val="20"/>
            <w:szCs w:val="20"/>
            <w:lang w:val="en-GB" w:eastAsia="en-GB"/>
          </w:rPr>
          <w:t>Quire 4</w:t>
        </w:r>
      </w:hyperlink>
      <w:r w:rsidRPr="004C6184">
        <w:rPr>
          <w:rFonts w:ascii="Times New Roman" w:eastAsia="Times New Roman" w:hAnsi="Times New Roman" w:cs="Times New Roman"/>
          <w:color w:val="000000"/>
          <w:sz w:val="20"/>
          <w:szCs w:val="20"/>
          <w:lang w:val="en-GB" w:eastAsia="en-GB"/>
        </w:rPr>
        <w:t>, </w:t>
      </w:r>
      <w:hyperlink r:id="rId25" w:history="1">
        <w:r w:rsidRPr="004C6184">
          <w:rPr>
            <w:rFonts w:ascii="Times New Roman" w:eastAsia="Times New Roman" w:hAnsi="Times New Roman" w:cs="Times New Roman"/>
            <w:color w:val="0040FF"/>
            <w:sz w:val="20"/>
            <w:szCs w:val="20"/>
            <w:lang w:val="en-GB" w:eastAsia="en-GB"/>
          </w:rPr>
          <w:t>Quire 5</w:t>
        </w:r>
      </w:hyperlink>
      <w:r w:rsidRPr="004C6184">
        <w:rPr>
          <w:rFonts w:ascii="Times New Roman" w:eastAsia="Times New Roman" w:hAnsi="Times New Roman" w:cs="Times New Roman"/>
          <w:color w:val="000000"/>
          <w:sz w:val="20"/>
          <w:szCs w:val="20"/>
          <w:lang w:val="en-GB" w:eastAsia="en-GB"/>
        </w:rPr>
        <w:t>, </w:t>
      </w:r>
      <w:hyperlink r:id="rId26" w:history="1">
        <w:r w:rsidRPr="004C6184">
          <w:rPr>
            <w:rFonts w:ascii="Times New Roman" w:eastAsia="Times New Roman" w:hAnsi="Times New Roman" w:cs="Times New Roman"/>
            <w:color w:val="0040FF"/>
            <w:sz w:val="20"/>
            <w:szCs w:val="20"/>
            <w:lang w:val="en-GB" w:eastAsia="en-GB"/>
          </w:rPr>
          <w:t>Quire 6</w:t>
        </w:r>
      </w:hyperlink>
      <w:r w:rsidRPr="004C6184">
        <w:rPr>
          <w:rFonts w:ascii="Times New Roman" w:eastAsia="Times New Roman" w:hAnsi="Times New Roman" w:cs="Times New Roman"/>
          <w:color w:val="000000"/>
          <w:sz w:val="20"/>
          <w:szCs w:val="20"/>
          <w:lang w:val="en-GB" w:eastAsia="en-GB"/>
        </w:rPr>
        <w:t>, </w:t>
      </w:r>
      <w:hyperlink r:id="rId27" w:history="1">
        <w:r w:rsidRPr="004C6184">
          <w:rPr>
            <w:rFonts w:ascii="Times New Roman" w:eastAsia="Times New Roman" w:hAnsi="Times New Roman" w:cs="Times New Roman"/>
            <w:color w:val="0040FF"/>
            <w:sz w:val="20"/>
            <w:szCs w:val="20"/>
            <w:lang w:val="en-GB" w:eastAsia="en-GB"/>
          </w:rPr>
          <w:t>Quire 7</w:t>
        </w:r>
      </w:hyperlink>
      <w:r w:rsidRPr="004C6184">
        <w:rPr>
          <w:rFonts w:ascii="Times New Roman" w:eastAsia="Times New Roman" w:hAnsi="Times New Roman" w:cs="Times New Roman"/>
          <w:color w:val="000000"/>
          <w:sz w:val="20"/>
          <w:szCs w:val="20"/>
          <w:lang w:val="en-GB" w:eastAsia="en-GB"/>
        </w:rPr>
        <w:t>, </w:t>
      </w:r>
      <w:hyperlink r:id="rId28" w:anchor="f57r" w:history="1">
        <w:r w:rsidRPr="004C6184">
          <w:rPr>
            <w:rFonts w:ascii="Times New Roman" w:eastAsia="Times New Roman" w:hAnsi="Times New Roman" w:cs="Times New Roman"/>
            <w:color w:val="0040FF"/>
            <w:sz w:val="20"/>
            <w:szCs w:val="20"/>
            <w:lang w:val="en-GB" w:eastAsia="en-GB"/>
          </w:rPr>
          <w:t>f57r</w:t>
        </w:r>
      </w:hyperlink>
      <w:r w:rsidRPr="004C6184">
        <w:rPr>
          <w:rFonts w:ascii="Times New Roman" w:eastAsia="Times New Roman" w:hAnsi="Times New Roman" w:cs="Times New Roman"/>
          <w:color w:val="000000"/>
          <w:sz w:val="20"/>
          <w:szCs w:val="20"/>
          <w:lang w:val="en-GB" w:eastAsia="en-GB"/>
        </w:rPr>
        <w:t>, </w:t>
      </w:r>
      <w:hyperlink r:id="rId29" w:anchor="f65" w:history="1">
        <w:r w:rsidRPr="004C6184">
          <w:rPr>
            <w:rFonts w:ascii="Times New Roman" w:eastAsia="Times New Roman" w:hAnsi="Times New Roman" w:cs="Times New Roman"/>
            <w:color w:val="0040FF"/>
            <w:sz w:val="20"/>
            <w:szCs w:val="20"/>
            <w:lang w:val="en-GB" w:eastAsia="en-GB"/>
          </w:rPr>
          <w:t>f65</w:t>
        </w:r>
      </w:hyperlink>
      <w:r w:rsidRPr="004C6184">
        <w:rPr>
          <w:rFonts w:ascii="Times New Roman" w:eastAsia="Times New Roman" w:hAnsi="Times New Roman" w:cs="Times New Roman"/>
          <w:color w:val="000000"/>
          <w:sz w:val="20"/>
          <w:szCs w:val="20"/>
          <w:lang w:val="en-GB" w:eastAsia="en-GB"/>
        </w:rPr>
        <w:t>, </w:t>
      </w:r>
      <w:hyperlink r:id="rId30" w:anchor="f66v" w:history="1">
        <w:r w:rsidRPr="004C6184">
          <w:rPr>
            <w:rFonts w:ascii="Times New Roman" w:eastAsia="Times New Roman" w:hAnsi="Times New Roman" w:cs="Times New Roman"/>
            <w:color w:val="0040FF"/>
            <w:sz w:val="20"/>
            <w:szCs w:val="20"/>
            <w:lang w:val="en-GB" w:eastAsia="en-GB"/>
          </w:rPr>
          <w:t>f66v</w:t>
        </w:r>
      </w:hyperlink>
      <w:r w:rsidRPr="004C6184">
        <w:rPr>
          <w:rFonts w:ascii="Times New Roman" w:eastAsia="Times New Roman" w:hAnsi="Times New Roman" w:cs="Times New Roman"/>
          <w:color w:val="000000"/>
          <w:sz w:val="20"/>
          <w:szCs w:val="20"/>
          <w:lang w:val="en-GB" w:eastAsia="en-GB"/>
        </w:rPr>
        <w:t>, </w:t>
      </w:r>
      <w:hyperlink r:id="rId31" w:anchor="f87" w:history="1">
        <w:r w:rsidRPr="004C6184">
          <w:rPr>
            <w:rFonts w:ascii="Times New Roman" w:eastAsia="Times New Roman" w:hAnsi="Times New Roman" w:cs="Times New Roman"/>
            <w:color w:val="0040FF"/>
            <w:sz w:val="20"/>
            <w:szCs w:val="20"/>
            <w:lang w:val="en-GB" w:eastAsia="en-GB"/>
          </w:rPr>
          <w:t>f87</w:t>
        </w:r>
      </w:hyperlink>
      <w:r w:rsidRPr="004C6184">
        <w:rPr>
          <w:rFonts w:ascii="Times New Roman" w:eastAsia="Times New Roman" w:hAnsi="Times New Roman" w:cs="Times New Roman"/>
          <w:color w:val="000000"/>
          <w:sz w:val="20"/>
          <w:szCs w:val="20"/>
          <w:lang w:val="en-GB" w:eastAsia="en-GB"/>
        </w:rPr>
        <w:t>, </w:t>
      </w:r>
      <w:hyperlink r:id="rId32" w:anchor="f90" w:history="1">
        <w:r w:rsidRPr="004C6184">
          <w:rPr>
            <w:rFonts w:ascii="Times New Roman" w:eastAsia="Times New Roman" w:hAnsi="Times New Roman" w:cs="Times New Roman"/>
            <w:color w:val="0040FF"/>
            <w:sz w:val="20"/>
            <w:szCs w:val="20"/>
            <w:lang w:val="en-GB" w:eastAsia="en-GB"/>
          </w:rPr>
          <w:t>f90</w:t>
        </w:r>
      </w:hyperlink>
      <w:r w:rsidRPr="004C6184">
        <w:rPr>
          <w:rFonts w:ascii="Times New Roman" w:eastAsia="Times New Roman" w:hAnsi="Times New Roman" w:cs="Times New Roman"/>
          <w:color w:val="000000"/>
          <w:sz w:val="20"/>
          <w:szCs w:val="20"/>
          <w:lang w:val="en-GB" w:eastAsia="en-GB"/>
        </w:rPr>
        <w:t> and all of </w:t>
      </w:r>
      <w:hyperlink r:id="rId33" w:history="1">
        <w:r w:rsidRPr="004C6184">
          <w:rPr>
            <w:rFonts w:ascii="Times New Roman" w:eastAsia="Times New Roman" w:hAnsi="Times New Roman" w:cs="Times New Roman"/>
            <w:color w:val="0040FF"/>
            <w:sz w:val="20"/>
            <w:szCs w:val="20"/>
            <w:lang w:val="en-GB" w:eastAsia="en-GB"/>
          </w:rPr>
          <w:t>Quire 17</w:t>
        </w:r>
      </w:hyperlink>
      <w:r w:rsidRPr="004C6184">
        <w:rPr>
          <w:rFonts w:ascii="Times New Roman" w:eastAsia="Times New Roman" w:hAnsi="Times New Roman" w:cs="Times New Roman"/>
          <w:color w:val="000000"/>
          <w:sz w:val="20"/>
          <w:szCs w:val="20"/>
          <w:lang w:val="en-GB" w:eastAsia="en-GB"/>
        </w:rPr>
        <w:t>.</w:t>
      </w:r>
    </w:p>
    <w:p w14:paraId="58BFD8E4" w14:textId="447FD684"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D'Imperio describes these drawings in Section 3.3.1</w:t>
      </w:r>
      <w:r w:rsidR="006B6E22">
        <w:rPr>
          <w:rStyle w:val="EndnoteReference"/>
          <w:rFonts w:ascii="Times New Roman" w:eastAsia="Times New Roman" w:hAnsi="Times New Roman" w:cs="Times New Roman"/>
          <w:color w:val="000000"/>
          <w:sz w:val="20"/>
          <w:szCs w:val="20"/>
          <w:lang w:val="en-GB" w:eastAsia="en-GB"/>
        </w:rPr>
        <w:endnoteReference w:id="8"/>
      </w:r>
      <w:r w:rsidRPr="004C6184">
        <w:rPr>
          <w:rFonts w:ascii="Times New Roman" w:eastAsia="Times New Roman" w:hAnsi="Times New Roman" w:cs="Times New Roman"/>
          <w:color w:val="000000"/>
          <w:sz w:val="20"/>
          <w:szCs w:val="20"/>
          <w:lang w:val="en-GB" w:eastAsia="en-GB"/>
        </w:rPr>
        <w:t>.</w:t>
      </w:r>
      <w:r w:rsidR="00885979">
        <w:rPr>
          <w:rFonts w:ascii="Times New Roman" w:eastAsia="Times New Roman" w:hAnsi="Times New Roman" w:cs="Times New Roman"/>
          <w:color w:val="000000"/>
          <w:sz w:val="20"/>
          <w:szCs w:val="20"/>
          <w:lang w:val="en-GB" w:eastAsia="en-GB"/>
        </w:rPr>
        <w:t xml:space="preserve">      </w:t>
      </w:r>
      <w:r w:rsidRPr="004C6184">
        <w:rPr>
          <w:rFonts w:ascii="Times New Roman" w:eastAsia="Times New Roman" w:hAnsi="Times New Roman" w:cs="Times New Roman"/>
          <w:color w:val="000000"/>
          <w:sz w:val="20"/>
          <w:szCs w:val="20"/>
          <w:lang w:val="en-GB" w:eastAsia="en-GB"/>
        </w:rPr>
        <w:br w:type="textWrapping" w:clear="all"/>
      </w:r>
    </w:p>
    <w:p w14:paraId="52F08728" w14:textId="77777777" w:rsidR="004B6BC0" w:rsidRPr="004C6184" w:rsidRDefault="004B6BC0" w:rsidP="0093508E">
      <w:pPr>
        <w:spacing w:before="720" w:after="240"/>
        <w:jc w:val="both"/>
        <w:outlineLvl w:val="3"/>
        <w:rPr>
          <w:rFonts w:ascii="Times New Roman" w:eastAsia="Times New Roman" w:hAnsi="Times New Roman" w:cs="Times New Roman"/>
          <w:i/>
          <w:iCs/>
          <w:color w:val="000000"/>
          <w:sz w:val="32"/>
          <w:szCs w:val="32"/>
          <w:lang w:val="en-GB" w:eastAsia="en-GB"/>
        </w:rPr>
      </w:pPr>
      <w:bookmarkStart w:id="17" w:name="astro"/>
      <w:r w:rsidRPr="004C6184">
        <w:rPr>
          <w:rFonts w:ascii="Times New Roman" w:eastAsia="Times New Roman" w:hAnsi="Times New Roman" w:cs="Times New Roman"/>
          <w:i/>
          <w:iCs/>
          <w:color w:val="000000"/>
          <w:sz w:val="32"/>
          <w:szCs w:val="32"/>
          <w:lang w:val="en-GB" w:eastAsia="en-GB"/>
        </w:rPr>
        <w:t>Astronomical illustrations</w:t>
      </w:r>
      <w:bookmarkEnd w:id="17"/>
    </w:p>
    <w:p w14:paraId="707DEBAF"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lastRenderedPageBreak/>
        <w:drawing>
          <wp:inline distT="0" distB="0" distL="0" distR="0" wp14:anchorId="1603F39B" wp14:editId="30A54412">
            <wp:extent cx="2031365" cy="3049905"/>
            <wp:effectExtent l="0" t="0" r="6985" b="0"/>
            <wp:docPr id="118" name="Picture 1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picture containing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1365" cy="3049905"/>
                    </a:xfrm>
                    <a:prstGeom prst="rect">
                      <a:avLst/>
                    </a:prstGeom>
                    <a:noFill/>
                    <a:ln>
                      <a:noFill/>
                    </a:ln>
                  </pic:spPr>
                </pic:pic>
              </a:graphicData>
            </a:graphic>
          </wp:inline>
        </w:drawing>
      </w:r>
      <w:r w:rsidRPr="004C6184">
        <w:rPr>
          <w:rFonts w:ascii="Times New Roman" w:eastAsia="Times New Roman" w:hAnsi="Times New Roman" w:cs="Times New Roman"/>
          <w:color w:val="000000"/>
          <w:sz w:val="20"/>
          <w:szCs w:val="20"/>
          <w:lang w:val="en-GB" w:eastAsia="en-GB"/>
        </w:rPr>
        <w:t> </w:t>
      </w:r>
      <w:r w:rsidRPr="004C6184">
        <w:rPr>
          <w:rFonts w:ascii="Times New Roman" w:eastAsia="Times New Roman" w:hAnsi="Times New Roman" w:cs="Times New Roman"/>
          <w:noProof/>
          <w:color w:val="000000"/>
          <w:sz w:val="20"/>
          <w:szCs w:val="20"/>
          <w:lang w:val="en-GB" w:eastAsia="en-GB"/>
        </w:rPr>
        <w:drawing>
          <wp:inline distT="0" distB="0" distL="0" distR="0" wp14:anchorId="4F313A4F" wp14:editId="2E96C563">
            <wp:extent cx="1979295" cy="3049905"/>
            <wp:effectExtent l="0" t="0" r="1905" b="0"/>
            <wp:docPr id="119" name="Picture 119"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picture containing text, whiteboar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9295" cy="3049905"/>
                    </a:xfrm>
                    <a:prstGeom prst="rect">
                      <a:avLst/>
                    </a:prstGeom>
                    <a:noFill/>
                    <a:ln>
                      <a:noFill/>
                    </a:ln>
                  </pic:spPr>
                </pic:pic>
              </a:graphicData>
            </a:graphic>
          </wp:inline>
        </w:drawing>
      </w:r>
    </w:p>
    <w:p w14:paraId="29C796D4"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Astronomical pages feature drawings of the Sun or the Moon, or arrangements of stars. It is sometimes hard to draw a clear line between astronomical and cosmological pages (see below). The twelve astronomical pages that show illustrations of the zodiac cycle are usually called 'astrological', and are discussed separately.</w:t>
      </w:r>
    </w:p>
    <w:p w14:paraId="68F21F66"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following pages are classified as astronomical: </w:t>
      </w:r>
      <w:hyperlink r:id="rId35" w:anchor="f67" w:history="1">
        <w:r w:rsidRPr="004C6184">
          <w:rPr>
            <w:rFonts w:ascii="Times New Roman" w:eastAsia="Times New Roman" w:hAnsi="Times New Roman" w:cs="Times New Roman"/>
            <w:color w:val="0040FF"/>
            <w:sz w:val="20"/>
            <w:szCs w:val="20"/>
            <w:lang w:val="en-GB" w:eastAsia="en-GB"/>
          </w:rPr>
          <w:t>f67</w:t>
        </w:r>
      </w:hyperlink>
      <w:r w:rsidRPr="004C6184">
        <w:rPr>
          <w:rFonts w:ascii="Times New Roman" w:eastAsia="Times New Roman" w:hAnsi="Times New Roman" w:cs="Times New Roman"/>
          <w:color w:val="000000"/>
          <w:sz w:val="20"/>
          <w:szCs w:val="20"/>
          <w:lang w:val="en-GB" w:eastAsia="en-GB"/>
        </w:rPr>
        <w:t> and </w:t>
      </w:r>
      <w:hyperlink r:id="rId36" w:anchor="f68" w:history="1">
        <w:r w:rsidRPr="004C6184">
          <w:rPr>
            <w:rFonts w:ascii="Times New Roman" w:eastAsia="Times New Roman" w:hAnsi="Times New Roman" w:cs="Times New Roman"/>
            <w:color w:val="0040FF"/>
            <w:sz w:val="20"/>
            <w:szCs w:val="20"/>
            <w:lang w:val="en-GB" w:eastAsia="en-GB"/>
          </w:rPr>
          <w:t>f68</w:t>
        </w:r>
      </w:hyperlink>
      <w:r w:rsidRPr="004C6184">
        <w:rPr>
          <w:rFonts w:ascii="Times New Roman" w:eastAsia="Times New Roman" w:hAnsi="Times New Roman" w:cs="Times New Roman"/>
          <w:color w:val="000000"/>
          <w:sz w:val="20"/>
          <w:szCs w:val="20"/>
          <w:lang w:val="en-GB" w:eastAsia="en-GB"/>
        </w:rPr>
        <w:t>, except </w:t>
      </w:r>
      <w:hyperlink r:id="rId37" w:anchor="f67v2" w:history="1">
        <w:r w:rsidRPr="004C6184">
          <w:rPr>
            <w:rFonts w:ascii="Times New Roman" w:eastAsia="Times New Roman" w:hAnsi="Times New Roman" w:cs="Times New Roman"/>
            <w:color w:val="0040FF"/>
            <w:sz w:val="20"/>
            <w:szCs w:val="20"/>
            <w:lang w:val="en-GB" w:eastAsia="en-GB"/>
          </w:rPr>
          <w:t>f67v2</w:t>
        </w:r>
      </w:hyperlink>
      <w:r w:rsidRPr="004C6184">
        <w:rPr>
          <w:rFonts w:ascii="Times New Roman" w:eastAsia="Times New Roman" w:hAnsi="Times New Roman" w:cs="Times New Roman"/>
          <w:color w:val="000000"/>
          <w:sz w:val="20"/>
          <w:szCs w:val="20"/>
          <w:lang w:val="en-GB" w:eastAsia="en-GB"/>
        </w:rPr>
        <w:t> and </w:t>
      </w:r>
      <w:hyperlink r:id="rId38" w:anchor="f68v3" w:history="1">
        <w:r w:rsidRPr="004C6184">
          <w:rPr>
            <w:rFonts w:ascii="Times New Roman" w:eastAsia="Times New Roman" w:hAnsi="Times New Roman" w:cs="Times New Roman"/>
            <w:color w:val="0040FF"/>
            <w:sz w:val="20"/>
            <w:szCs w:val="20"/>
            <w:lang w:val="en-GB" w:eastAsia="en-GB"/>
          </w:rPr>
          <w:t>f68v3</w:t>
        </w:r>
      </w:hyperlink>
      <w:r w:rsidRPr="004C6184">
        <w:rPr>
          <w:rFonts w:ascii="Times New Roman" w:eastAsia="Times New Roman" w:hAnsi="Times New Roman" w:cs="Times New Roman"/>
          <w:color w:val="000000"/>
          <w:sz w:val="20"/>
          <w:szCs w:val="20"/>
          <w:lang w:val="en-GB" w:eastAsia="en-GB"/>
        </w:rPr>
        <w:t> (both cosmological).</w:t>
      </w:r>
    </w:p>
    <w:p w14:paraId="2BAB8AD6" w14:textId="0928A831"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D'Imperio describes the astronomical and astrological drawings in Section 3.3.3.</w:t>
      </w:r>
      <w:r w:rsidR="006B6E22">
        <w:rPr>
          <w:rStyle w:val="EndnoteReference"/>
          <w:rFonts w:ascii="Times New Roman" w:eastAsia="Times New Roman" w:hAnsi="Times New Roman" w:cs="Times New Roman"/>
          <w:color w:val="000000"/>
          <w:sz w:val="20"/>
          <w:szCs w:val="20"/>
          <w:lang w:val="en-GB" w:eastAsia="en-GB"/>
        </w:rPr>
        <w:endnoteReference w:id="9"/>
      </w:r>
      <w:r w:rsidRPr="004C6184">
        <w:rPr>
          <w:rFonts w:ascii="Times New Roman" w:eastAsia="Times New Roman" w:hAnsi="Times New Roman" w:cs="Times New Roman"/>
          <w:color w:val="000000"/>
          <w:sz w:val="20"/>
          <w:szCs w:val="20"/>
          <w:lang w:val="en-GB" w:eastAsia="en-GB"/>
        </w:rPr>
        <w:br w:type="textWrapping" w:clear="all"/>
      </w:r>
    </w:p>
    <w:p w14:paraId="6EF9F41A" w14:textId="77777777" w:rsidR="004B6BC0" w:rsidRPr="004C6184" w:rsidRDefault="004B6BC0" w:rsidP="0093508E">
      <w:pPr>
        <w:spacing w:before="720" w:after="240"/>
        <w:jc w:val="both"/>
        <w:outlineLvl w:val="3"/>
        <w:rPr>
          <w:rFonts w:ascii="Times New Roman" w:eastAsia="Times New Roman" w:hAnsi="Times New Roman" w:cs="Times New Roman"/>
          <w:i/>
          <w:iCs/>
          <w:color w:val="000000"/>
          <w:sz w:val="32"/>
          <w:szCs w:val="32"/>
          <w:lang w:val="en-GB" w:eastAsia="en-GB"/>
        </w:rPr>
      </w:pPr>
      <w:bookmarkStart w:id="18" w:name="cosmo"/>
      <w:r w:rsidRPr="004C6184">
        <w:rPr>
          <w:rFonts w:ascii="Times New Roman" w:eastAsia="Times New Roman" w:hAnsi="Times New Roman" w:cs="Times New Roman"/>
          <w:i/>
          <w:iCs/>
          <w:color w:val="000000"/>
          <w:sz w:val="32"/>
          <w:szCs w:val="32"/>
          <w:lang w:val="en-GB" w:eastAsia="en-GB"/>
        </w:rPr>
        <w:t>Cosmological illustrations</w:t>
      </w:r>
      <w:bookmarkEnd w:id="18"/>
    </w:p>
    <w:p w14:paraId="06168AC7"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lastRenderedPageBreak/>
        <w:drawing>
          <wp:inline distT="0" distB="0" distL="0" distR="0" wp14:anchorId="691F34E3" wp14:editId="6D3CE511">
            <wp:extent cx="2096770" cy="3049905"/>
            <wp:effectExtent l="0" t="0" r="0" b="0"/>
            <wp:docPr id="120" name="Picture 120" descr="A picture containing tex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picture containing text, old&#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6770" cy="3049905"/>
                    </a:xfrm>
                    <a:prstGeom prst="rect">
                      <a:avLst/>
                    </a:prstGeom>
                    <a:noFill/>
                    <a:ln>
                      <a:noFill/>
                    </a:ln>
                  </pic:spPr>
                </pic:pic>
              </a:graphicData>
            </a:graphic>
          </wp:inline>
        </w:drawing>
      </w:r>
      <w:r w:rsidRPr="004C6184">
        <w:rPr>
          <w:rFonts w:ascii="Times New Roman" w:eastAsia="Times New Roman" w:hAnsi="Times New Roman" w:cs="Times New Roman"/>
          <w:color w:val="000000"/>
          <w:sz w:val="20"/>
          <w:szCs w:val="20"/>
          <w:lang w:val="en-GB" w:eastAsia="en-GB"/>
        </w:rPr>
        <w:t> </w:t>
      </w:r>
      <w:r w:rsidRPr="004C6184">
        <w:rPr>
          <w:rFonts w:ascii="Times New Roman" w:eastAsia="Times New Roman" w:hAnsi="Times New Roman" w:cs="Times New Roman"/>
          <w:noProof/>
          <w:color w:val="000000"/>
          <w:sz w:val="20"/>
          <w:szCs w:val="20"/>
          <w:lang w:val="en-GB" w:eastAsia="en-GB"/>
        </w:rPr>
        <w:drawing>
          <wp:inline distT="0" distB="0" distL="0" distR="0" wp14:anchorId="542CC000" wp14:editId="53CE9F88">
            <wp:extent cx="2083435" cy="3049905"/>
            <wp:effectExtent l="0" t="0" r="0" b="0"/>
            <wp:docPr id="121" name="Picture 1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picture containing 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3435" cy="3049905"/>
                    </a:xfrm>
                    <a:prstGeom prst="rect">
                      <a:avLst/>
                    </a:prstGeom>
                    <a:noFill/>
                    <a:ln>
                      <a:noFill/>
                    </a:ln>
                  </pic:spPr>
                </pic:pic>
              </a:graphicData>
            </a:graphic>
          </wp:inline>
        </w:drawing>
      </w:r>
    </w:p>
    <w:p w14:paraId="29D69530" w14:textId="199D35C3"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use of the term 'cosmological' for these illustrations was first introduced in Newbold (1928)</w:t>
      </w:r>
      <w:r w:rsidR="006B6E22">
        <w:rPr>
          <w:rStyle w:val="EndnoteReference"/>
          <w:rFonts w:ascii="Times New Roman" w:eastAsia="Times New Roman" w:hAnsi="Times New Roman" w:cs="Times New Roman"/>
          <w:color w:val="000000"/>
          <w:sz w:val="20"/>
          <w:szCs w:val="20"/>
          <w:lang w:val="en-GB" w:eastAsia="en-GB"/>
        </w:rPr>
        <w:endnoteReference w:id="10"/>
      </w:r>
      <w:hyperlink r:id="rId41" w:anchor="n15" w:history="1"/>
      <w:r w:rsidRPr="004C6184">
        <w:rPr>
          <w:rFonts w:ascii="Times New Roman" w:eastAsia="Times New Roman" w:hAnsi="Times New Roman" w:cs="Times New Roman"/>
          <w:color w:val="000000"/>
          <w:sz w:val="20"/>
          <w:szCs w:val="20"/>
          <w:lang w:val="en-GB" w:eastAsia="en-GB"/>
        </w:rPr>
        <w:t>. Cosmological pages feature geometric designs which cannot always be easily classified. Most of them are circular, with the notable exception of a large and complicated design of nine connecting circles (also called 'network of rosettes') on a multiple fold-out sheet.</w:t>
      </w:r>
    </w:p>
    <w:p w14:paraId="28262250"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following pages are classified as cosmological: </w:t>
      </w:r>
      <w:hyperlink r:id="rId42" w:anchor="f67v2" w:history="1">
        <w:r w:rsidRPr="004C6184">
          <w:rPr>
            <w:rFonts w:ascii="Times New Roman" w:eastAsia="Times New Roman" w:hAnsi="Times New Roman" w:cs="Times New Roman"/>
            <w:color w:val="0040FF"/>
            <w:sz w:val="20"/>
            <w:szCs w:val="20"/>
            <w:lang w:val="en-GB" w:eastAsia="en-GB"/>
          </w:rPr>
          <w:t>f67v2</w:t>
        </w:r>
      </w:hyperlink>
      <w:r w:rsidRPr="004C6184">
        <w:rPr>
          <w:rFonts w:ascii="Times New Roman" w:eastAsia="Times New Roman" w:hAnsi="Times New Roman" w:cs="Times New Roman"/>
          <w:color w:val="000000"/>
          <w:sz w:val="20"/>
          <w:szCs w:val="20"/>
          <w:lang w:val="en-GB" w:eastAsia="en-GB"/>
        </w:rPr>
        <w:t>, </w:t>
      </w:r>
      <w:hyperlink r:id="rId43" w:anchor="f68v3" w:history="1">
        <w:r w:rsidRPr="004C6184">
          <w:rPr>
            <w:rFonts w:ascii="Times New Roman" w:eastAsia="Times New Roman" w:hAnsi="Times New Roman" w:cs="Times New Roman"/>
            <w:color w:val="0040FF"/>
            <w:sz w:val="20"/>
            <w:szCs w:val="20"/>
            <w:lang w:val="en-GB" w:eastAsia="en-GB"/>
          </w:rPr>
          <w:t>f68v3</w:t>
        </w:r>
      </w:hyperlink>
      <w:r w:rsidRPr="004C6184">
        <w:rPr>
          <w:rFonts w:ascii="Times New Roman" w:eastAsia="Times New Roman" w:hAnsi="Times New Roman" w:cs="Times New Roman"/>
          <w:color w:val="000000"/>
          <w:sz w:val="20"/>
          <w:szCs w:val="20"/>
          <w:lang w:val="en-GB" w:eastAsia="en-GB"/>
        </w:rPr>
        <w:t>, </w:t>
      </w:r>
      <w:hyperlink r:id="rId44" w:anchor="f69" w:history="1">
        <w:r w:rsidRPr="004C6184">
          <w:rPr>
            <w:rFonts w:ascii="Times New Roman" w:eastAsia="Times New Roman" w:hAnsi="Times New Roman" w:cs="Times New Roman"/>
            <w:color w:val="0040FF"/>
            <w:sz w:val="20"/>
            <w:szCs w:val="20"/>
            <w:lang w:val="en-GB" w:eastAsia="en-GB"/>
          </w:rPr>
          <w:t>f69</w:t>
        </w:r>
      </w:hyperlink>
      <w:r w:rsidRPr="004C6184">
        <w:rPr>
          <w:rFonts w:ascii="Times New Roman" w:eastAsia="Times New Roman" w:hAnsi="Times New Roman" w:cs="Times New Roman"/>
          <w:color w:val="000000"/>
          <w:sz w:val="20"/>
          <w:szCs w:val="20"/>
          <w:lang w:val="en-GB" w:eastAsia="en-GB"/>
        </w:rPr>
        <w:t>, </w:t>
      </w:r>
      <w:hyperlink r:id="rId45" w:anchor="f70r1" w:history="1">
        <w:r w:rsidRPr="004C6184">
          <w:rPr>
            <w:rFonts w:ascii="Times New Roman" w:eastAsia="Times New Roman" w:hAnsi="Times New Roman" w:cs="Times New Roman"/>
            <w:color w:val="0040FF"/>
            <w:sz w:val="20"/>
            <w:szCs w:val="20"/>
            <w:lang w:val="en-GB" w:eastAsia="en-GB"/>
          </w:rPr>
          <w:t>f70r1</w:t>
        </w:r>
      </w:hyperlink>
      <w:r w:rsidRPr="004C6184">
        <w:rPr>
          <w:rFonts w:ascii="Times New Roman" w:eastAsia="Times New Roman" w:hAnsi="Times New Roman" w:cs="Times New Roman"/>
          <w:color w:val="000000"/>
          <w:sz w:val="20"/>
          <w:szCs w:val="20"/>
          <w:lang w:val="en-GB" w:eastAsia="en-GB"/>
        </w:rPr>
        <w:t>, </w:t>
      </w:r>
      <w:hyperlink r:id="rId46" w:anchor="f70r2" w:history="1">
        <w:r w:rsidRPr="004C6184">
          <w:rPr>
            <w:rFonts w:ascii="Times New Roman" w:eastAsia="Times New Roman" w:hAnsi="Times New Roman" w:cs="Times New Roman"/>
            <w:color w:val="0040FF"/>
            <w:sz w:val="20"/>
            <w:szCs w:val="20"/>
            <w:lang w:val="en-GB" w:eastAsia="en-GB"/>
          </w:rPr>
          <w:t>f70r2</w:t>
        </w:r>
      </w:hyperlink>
      <w:r w:rsidRPr="004C6184">
        <w:rPr>
          <w:rFonts w:ascii="Times New Roman" w:eastAsia="Times New Roman" w:hAnsi="Times New Roman" w:cs="Times New Roman"/>
          <w:color w:val="000000"/>
          <w:sz w:val="20"/>
          <w:szCs w:val="20"/>
          <w:lang w:val="en-GB" w:eastAsia="en-GB"/>
        </w:rPr>
        <w:t>, </w:t>
      </w:r>
      <w:hyperlink r:id="rId47" w:anchor="f85r2" w:history="1">
        <w:r w:rsidRPr="004C6184">
          <w:rPr>
            <w:rFonts w:ascii="Times New Roman" w:eastAsia="Times New Roman" w:hAnsi="Times New Roman" w:cs="Times New Roman"/>
            <w:color w:val="0040FF"/>
            <w:sz w:val="20"/>
            <w:szCs w:val="20"/>
            <w:lang w:val="en-GB" w:eastAsia="en-GB"/>
          </w:rPr>
          <w:t>f85r2</w:t>
        </w:r>
      </w:hyperlink>
      <w:r w:rsidRPr="004C6184">
        <w:rPr>
          <w:rFonts w:ascii="Times New Roman" w:eastAsia="Times New Roman" w:hAnsi="Times New Roman" w:cs="Times New Roman"/>
          <w:color w:val="000000"/>
          <w:sz w:val="20"/>
          <w:szCs w:val="20"/>
          <w:lang w:val="en-GB" w:eastAsia="en-GB"/>
        </w:rPr>
        <w:t>, </w:t>
      </w:r>
      <w:hyperlink r:id="rId48" w:anchor="fRos" w:history="1">
        <w:r w:rsidRPr="004C6184">
          <w:rPr>
            <w:rFonts w:ascii="Times New Roman" w:eastAsia="Times New Roman" w:hAnsi="Times New Roman" w:cs="Times New Roman"/>
            <w:color w:val="0040FF"/>
            <w:sz w:val="20"/>
            <w:szCs w:val="20"/>
            <w:lang w:val="en-GB" w:eastAsia="en-GB"/>
          </w:rPr>
          <w:t>network of rosettes</w:t>
        </w:r>
      </w:hyperlink>
      <w:r w:rsidRPr="004C6184">
        <w:rPr>
          <w:rFonts w:ascii="Times New Roman" w:eastAsia="Times New Roman" w:hAnsi="Times New Roman" w:cs="Times New Roman"/>
          <w:color w:val="000000"/>
          <w:sz w:val="20"/>
          <w:szCs w:val="20"/>
          <w:lang w:val="en-GB" w:eastAsia="en-GB"/>
        </w:rPr>
        <w:t>, </w:t>
      </w:r>
      <w:hyperlink r:id="rId49" w:anchor="f86v4" w:history="1">
        <w:r w:rsidRPr="004C6184">
          <w:rPr>
            <w:rFonts w:ascii="Times New Roman" w:eastAsia="Times New Roman" w:hAnsi="Times New Roman" w:cs="Times New Roman"/>
            <w:color w:val="0040FF"/>
            <w:sz w:val="20"/>
            <w:szCs w:val="20"/>
            <w:lang w:val="en-GB" w:eastAsia="en-GB"/>
          </w:rPr>
          <w:t>f86v4</w:t>
        </w:r>
      </w:hyperlink>
      <w:r w:rsidRPr="004C6184">
        <w:rPr>
          <w:rFonts w:ascii="Times New Roman" w:eastAsia="Times New Roman" w:hAnsi="Times New Roman" w:cs="Times New Roman"/>
          <w:color w:val="000000"/>
          <w:sz w:val="20"/>
          <w:szCs w:val="20"/>
          <w:lang w:val="en-GB" w:eastAsia="en-GB"/>
        </w:rPr>
        <w:t> and </w:t>
      </w:r>
      <w:hyperlink r:id="rId50" w:anchor="f86v3" w:history="1">
        <w:r w:rsidRPr="004C6184">
          <w:rPr>
            <w:rFonts w:ascii="Times New Roman" w:eastAsia="Times New Roman" w:hAnsi="Times New Roman" w:cs="Times New Roman"/>
            <w:color w:val="0040FF"/>
            <w:sz w:val="20"/>
            <w:szCs w:val="20"/>
            <w:lang w:val="en-GB" w:eastAsia="en-GB"/>
          </w:rPr>
          <w:t>f86v3</w:t>
        </w:r>
      </w:hyperlink>
    </w:p>
    <w:p w14:paraId="0B71C3C1" w14:textId="77777777" w:rsidR="006B6E22" w:rsidRDefault="004B6BC0" w:rsidP="006B6E22">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D'Imperio has an extensive description of these drawings in section 3.3.4, calling them cosmological or meteorological</w:t>
      </w:r>
      <w:r w:rsidR="006B6E22">
        <w:rPr>
          <w:rFonts w:ascii="Times New Roman" w:eastAsia="Times New Roman" w:hAnsi="Times New Roman" w:cs="Times New Roman"/>
          <w:color w:val="000000"/>
          <w:sz w:val="20"/>
          <w:szCs w:val="20"/>
          <w:lang w:val="en-GB" w:eastAsia="en-GB"/>
        </w:rPr>
        <w:t>.</w:t>
      </w:r>
      <w:bookmarkStart w:id="19" w:name="zodiac"/>
    </w:p>
    <w:p w14:paraId="2BE1B82A" w14:textId="1443E340" w:rsidR="004B6BC0" w:rsidRPr="004C6184" w:rsidRDefault="004B6BC0" w:rsidP="006B6E22">
      <w:pPr>
        <w:spacing w:before="80" w:after="240"/>
        <w:jc w:val="both"/>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Astrological illustrations (zodiac signs)</w:t>
      </w:r>
      <w:bookmarkEnd w:id="19"/>
    </w:p>
    <w:p w14:paraId="0D62E606"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lastRenderedPageBreak/>
        <w:drawing>
          <wp:inline distT="0" distB="0" distL="0" distR="0" wp14:anchorId="38CB14F3" wp14:editId="61EF815F">
            <wp:extent cx="2162175" cy="3049905"/>
            <wp:effectExtent l="0" t="0" r="9525" b="0"/>
            <wp:docPr id="122" name="Picture 1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Map&#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2175" cy="3049905"/>
                    </a:xfrm>
                    <a:prstGeom prst="rect">
                      <a:avLst/>
                    </a:prstGeom>
                    <a:noFill/>
                    <a:ln>
                      <a:noFill/>
                    </a:ln>
                  </pic:spPr>
                </pic:pic>
              </a:graphicData>
            </a:graphic>
          </wp:inline>
        </w:drawing>
      </w:r>
      <w:r w:rsidRPr="004C6184">
        <w:rPr>
          <w:rFonts w:ascii="Times New Roman" w:eastAsia="Times New Roman" w:hAnsi="Times New Roman" w:cs="Times New Roman"/>
          <w:color w:val="000000"/>
          <w:sz w:val="20"/>
          <w:szCs w:val="20"/>
          <w:lang w:val="en-GB" w:eastAsia="en-GB"/>
        </w:rPr>
        <w:t> </w:t>
      </w:r>
      <w:r w:rsidRPr="004C6184">
        <w:rPr>
          <w:rFonts w:ascii="Times New Roman" w:eastAsia="Times New Roman" w:hAnsi="Times New Roman" w:cs="Times New Roman"/>
          <w:noProof/>
          <w:color w:val="000000"/>
          <w:sz w:val="20"/>
          <w:szCs w:val="20"/>
          <w:lang w:val="en-GB" w:eastAsia="en-GB"/>
        </w:rPr>
        <w:drawing>
          <wp:inline distT="0" distB="0" distL="0" distR="0" wp14:anchorId="3C430436" wp14:editId="72055844">
            <wp:extent cx="2116455" cy="3049905"/>
            <wp:effectExtent l="0" t="0" r="0" b="0"/>
            <wp:docPr id="123" name="Picture 123" descr="A close-up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close-up of a book&#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16455" cy="3049905"/>
                    </a:xfrm>
                    <a:prstGeom prst="rect">
                      <a:avLst/>
                    </a:prstGeom>
                    <a:noFill/>
                    <a:ln>
                      <a:noFill/>
                    </a:ln>
                  </pic:spPr>
                </pic:pic>
              </a:graphicData>
            </a:graphic>
          </wp:inline>
        </w:drawing>
      </w:r>
    </w:p>
    <w:p w14:paraId="261F2197"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so-called astrological pages contain concentric circles with 30 small (mostly feminine) figures holding stars, and an emblem of a zodiac sign in the centre. The human figures are very similar to those drawn in the biological section (see below).</w:t>
      </w:r>
    </w:p>
    <w:p w14:paraId="1358542E"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following pages are classified as astrological: </w:t>
      </w:r>
      <w:hyperlink r:id="rId53" w:anchor="f70v2" w:history="1">
        <w:r w:rsidRPr="004C6184">
          <w:rPr>
            <w:rFonts w:ascii="Times New Roman" w:eastAsia="Times New Roman" w:hAnsi="Times New Roman" w:cs="Times New Roman"/>
            <w:color w:val="0040FF"/>
            <w:sz w:val="20"/>
            <w:szCs w:val="20"/>
            <w:lang w:val="en-GB" w:eastAsia="en-GB"/>
          </w:rPr>
          <w:t>f70v2</w:t>
        </w:r>
      </w:hyperlink>
      <w:r w:rsidRPr="004C6184">
        <w:rPr>
          <w:rFonts w:ascii="Times New Roman" w:eastAsia="Times New Roman" w:hAnsi="Times New Roman" w:cs="Times New Roman"/>
          <w:color w:val="000000"/>
          <w:sz w:val="20"/>
          <w:szCs w:val="20"/>
          <w:lang w:val="en-GB" w:eastAsia="en-GB"/>
        </w:rPr>
        <w:t>, </w:t>
      </w:r>
      <w:hyperlink r:id="rId54" w:anchor="f70v1" w:history="1">
        <w:r w:rsidRPr="004C6184">
          <w:rPr>
            <w:rFonts w:ascii="Times New Roman" w:eastAsia="Times New Roman" w:hAnsi="Times New Roman" w:cs="Times New Roman"/>
            <w:color w:val="0040FF"/>
            <w:sz w:val="20"/>
            <w:szCs w:val="20"/>
            <w:lang w:val="en-GB" w:eastAsia="en-GB"/>
          </w:rPr>
          <w:t>f70v1</w:t>
        </w:r>
      </w:hyperlink>
      <w:r w:rsidRPr="004C6184">
        <w:rPr>
          <w:rFonts w:ascii="Times New Roman" w:eastAsia="Times New Roman" w:hAnsi="Times New Roman" w:cs="Times New Roman"/>
          <w:color w:val="000000"/>
          <w:sz w:val="20"/>
          <w:szCs w:val="20"/>
          <w:lang w:val="en-GB" w:eastAsia="en-GB"/>
        </w:rPr>
        <w:t>, </w:t>
      </w:r>
      <w:hyperlink r:id="rId55" w:anchor="f71" w:history="1">
        <w:r w:rsidRPr="004C6184">
          <w:rPr>
            <w:rFonts w:ascii="Times New Roman" w:eastAsia="Times New Roman" w:hAnsi="Times New Roman" w:cs="Times New Roman"/>
            <w:color w:val="0040FF"/>
            <w:sz w:val="20"/>
            <w:szCs w:val="20"/>
            <w:lang w:val="en-GB" w:eastAsia="en-GB"/>
          </w:rPr>
          <w:t>f71</w:t>
        </w:r>
      </w:hyperlink>
      <w:r w:rsidRPr="004C6184">
        <w:rPr>
          <w:rFonts w:ascii="Times New Roman" w:eastAsia="Times New Roman" w:hAnsi="Times New Roman" w:cs="Times New Roman"/>
          <w:color w:val="000000"/>
          <w:sz w:val="20"/>
          <w:szCs w:val="20"/>
          <w:lang w:val="en-GB" w:eastAsia="en-GB"/>
        </w:rPr>
        <w:t>, </w:t>
      </w:r>
      <w:hyperlink r:id="rId56" w:anchor="f72" w:history="1">
        <w:r w:rsidRPr="004C6184">
          <w:rPr>
            <w:rFonts w:ascii="Times New Roman" w:eastAsia="Times New Roman" w:hAnsi="Times New Roman" w:cs="Times New Roman"/>
            <w:color w:val="0040FF"/>
            <w:sz w:val="20"/>
            <w:szCs w:val="20"/>
            <w:lang w:val="en-GB" w:eastAsia="en-GB"/>
          </w:rPr>
          <w:t>f72</w:t>
        </w:r>
      </w:hyperlink>
      <w:r w:rsidRPr="004C6184">
        <w:rPr>
          <w:rFonts w:ascii="Times New Roman" w:eastAsia="Times New Roman" w:hAnsi="Times New Roman" w:cs="Times New Roman"/>
          <w:color w:val="000000"/>
          <w:sz w:val="20"/>
          <w:szCs w:val="20"/>
          <w:lang w:val="en-GB" w:eastAsia="en-GB"/>
        </w:rPr>
        <w:t> and </w:t>
      </w:r>
      <w:hyperlink r:id="rId57" w:anchor="f73" w:history="1">
        <w:r w:rsidRPr="004C6184">
          <w:rPr>
            <w:rFonts w:ascii="Times New Roman" w:eastAsia="Times New Roman" w:hAnsi="Times New Roman" w:cs="Times New Roman"/>
            <w:color w:val="0040FF"/>
            <w:sz w:val="20"/>
            <w:szCs w:val="20"/>
            <w:lang w:val="en-GB" w:eastAsia="en-GB"/>
          </w:rPr>
          <w:t>f73</w:t>
        </w:r>
      </w:hyperlink>
      <w:r w:rsidRPr="004C6184">
        <w:rPr>
          <w:rFonts w:ascii="Times New Roman" w:eastAsia="Times New Roman" w:hAnsi="Times New Roman" w:cs="Times New Roman"/>
          <w:color w:val="000000"/>
          <w:sz w:val="20"/>
          <w:szCs w:val="20"/>
          <w:lang w:val="en-GB" w:eastAsia="en-GB"/>
        </w:rPr>
        <w:t>.</w:t>
      </w:r>
    </w:p>
    <w:p w14:paraId="7016E174" w14:textId="77777777" w:rsidR="004B6BC0" w:rsidRPr="004C6184" w:rsidRDefault="004B6BC0" w:rsidP="0093508E">
      <w:pPr>
        <w:spacing w:before="720" w:after="240"/>
        <w:jc w:val="both"/>
        <w:outlineLvl w:val="3"/>
        <w:rPr>
          <w:rFonts w:ascii="Times New Roman" w:eastAsia="Times New Roman" w:hAnsi="Times New Roman" w:cs="Times New Roman"/>
          <w:i/>
          <w:iCs/>
          <w:color w:val="000000"/>
          <w:sz w:val="32"/>
          <w:szCs w:val="32"/>
          <w:lang w:val="en-GB" w:eastAsia="en-GB"/>
        </w:rPr>
      </w:pPr>
      <w:bookmarkStart w:id="20" w:name="bio"/>
      <w:r w:rsidRPr="004C6184">
        <w:rPr>
          <w:rFonts w:ascii="Times New Roman" w:eastAsia="Times New Roman" w:hAnsi="Times New Roman" w:cs="Times New Roman"/>
          <w:i/>
          <w:iCs/>
          <w:color w:val="000000"/>
          <w:sz w:val="32"/>
          <w:szCs w:val="32"/>
          <w:lang w:val="en-GB" w:eastAsia="en-GB"/>
        </w:rPr>
        <w:t>Biological illustrations</w:t>
      </w:r>
      <w:bookmarkEnd w:id="20"/>
    </w:p>
    <w:p w14:paraId="38D421F7"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521821F0" wp14:editId="1022EBC4">
            <wp:extent cx="1973179" cy="2897334"/>
            <wp:effectExtent l="0" t="0" r="8255" b="0"/>
            <wp:docPr id="124" name="Picture 1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ex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85437" cy="2915333"/>
                    </a:xfrm>
                    <a:prstGeom prst="rect">
                      <a:avLst/>
                    </a:prstGeom>
                    <a:noFill/>
                    <a:ln>
                      <a:noFill/>
                    </a:ln>
                  </pic:spPr>
                </pic:pic>
              </a:graphicData>
            </a:graphic>
          </wp:inline>
        </w:drawing>
      </w:r>
      <w:r w:rsidRPr="004C6184">
        <w:rPr>
          <w:rFonts w:ascii="Times New Roman" w:eastAsia="Times New Roman" w:hAnsi="Times New Roman" w:cs="Times New Roman"/>
          <w:color w:val="000000"/>
          <w:sz w:val="20"/>
          <w:szCs w:val="20"/>
          <w:lang w:val="en-GB" w:eastAsia="en-GB"/>
        </w:rPr>
        <w:t> </w:t>
      </w:r>
      <w:r w:rsidRPr="004C6184">
        <w:rPr>
          <w:rFonts w:ascii="Times New Roman" w:eastAsia="Times New Roman" w:hAnsi="Times New Roman" w:cs="Times New Roman"/>
          <w:noProof/>
          <w:color w:val="000000"/>
          <w:sz w:val="20"/>
          <w:szCs w:val="20"/>
          <w:lang w:val="en-GB" w:eastAsia="en-GB"/>
        </w:rPr>
        <w:drawing>
          <wp:inline distT="0" distB="0" distL="0" distR="0" wp14:anchorId="1E893AF1" wp14:editId="511DC860">
            <wp:extent cx="1828800" cy="2884639"/>
            <wp:effectExtent l="0" t="0" r="0" b="0"/>
            <wp:docPr id="125" name="Picture 1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Tex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853" cy="2900496"/>
                    </a:xfrm>
                    <a:prstGeom prst="rect">
                      <a:avLst/>
                    </a:prstGeom>
                    <a:noFill/>
                    <a:ln>
                      <a:noFill/>
                    </a:ln>
                  </pic:spPr>
                </pic:pic>
              </a:graphicData>
            </a:graphic>
          </wp:inline>
        </w:drawing>
      </w:r>
      <w:r w:rsidRPr="004C6184">
        <w:rPr>
          <w:rFonts w:ascii="Times New Roman" w:eastAsia="Times New Roman" w:hAnsi="Times New Roman" w:cs="Times New Roman"/>
          <w:color w:val="000000"/>
          <w:sz w:val="20"/>
          <w:szCs w:val="20"/>
          <w:lang w:val="en-GB" w:eastAsia="en-GB"/>
        </w:rPr>
        <w:t> </w:t>
      </w:r>
      <w:r w:rsidRPr="004C6184">
        <w:rPr>
          <w:rFonts w:ascii="Times New Roman" w:eastAsia="Times New Roman" w:hAnsi="Times New Roman" w:cs="Times New Roman"/>
          <w:noProof/>
          <w:color w:val="000000"/>
          <w:sz w:val="20"/>
          <w:szCs w:val="20"/>
          <w:lang w:val="en-GB" w:eastAsia="en-GB"/>
        </w:rPr>
        <w:drawing>
          <wp:inline distT="0" distB="0" distL="0" distR="0" wp14:anchorId="4DAD8632" wp14:editId="37597791">
            <wp:extent cx="1940432" cy="2867661"/>
            <wp:effectExtent l="0" t="0" r="3175" b="0"/>
            <wp:docPr id="126" name="Picture 1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Text, letter&#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62217" cy="2899855"/>
                    </a:xfrm>
                    <a:prstGeom prst="rect">
                      <a:avLst/>
                    </a:prstGeom>
                    <a:noFill/>
                    <a:ln>
                      <a:noFill/>
                    </a:ln>
                  </pic:spPr>
                </pic:pic>
              </a:graphicData>
            </a:graphic>
          </wp:inline>
        </w:drawing>
      </w:r>
    </w:p>
    <w:p w14:paraId="3D27E044"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lastRenderedPageBreak/>
        <w:t>Perhaps the most unusual section of the Voynich MS is the biological section which contains drawings of human figures (mostly unclothed and mostly female) in arrangements of pipes or vessels, and pools that seem like baths or clouds. The section is also called balneological by some authors. Many illustrations leave the impression of representing a natural or (al)chemical process, including representations of human organs.</w:t>
      </w:r>
    </w:p>
    <w:p w14:paraId="3DD35AE2"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biological section comprises the entire </w:t>
      </w:r>
      <w:hyperlink r:id="rId61" w:history="1">
        <w:r w:rsidRPr="004C6184">
          <w:rPr>
            <w:rFonts w:ascii="Times New Roman" w:eastAsia="Times New Roman" w:hAnsi="Times New Roman" w:cs="Times New Roman"/>
            <w:color w:val="0040FF"/>
            <w:sz w:val="20"/>
            <w:szCs w:val="20"/>
            <w:lang w:val="en-GB" w:eastAsia="en-GB"/>
          </w:rPr>
          <w:t>Quire 13</w:t>
        </w:r>
      </w:hyperlink>
      <w:r w:rsidRPr="004C6184">
        <w:rPr>
          <w:rFonts w:ascii="Times New Roman" w:eastAsia="Times New Roman" w:hAnsi="Times New Roman" w:cs="Times New Roman"/>
          <w:color w:val="000000"/>
          <w:sz w:val="20"/>
          <w:szCs w:val="20"/>
          <w:lang w:val="en-GB" w:eastAsia="en-GB"/>
        </w:rPr>
        <w:t>.</w:t>
      </w:r>
    </w:p>
    <w:p w14:paraId="70526332" w14:textId="266F6AC1"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D'Imperio describes these illustrations in Section 3.3.5..</w:t>
      </w:r>
      <w:r w:rsidRPr="004C6184">
        <w:rPr>
          <w:rFonts w:ascii="Times New Roman" w:eastAsia="Times New Roman" w:hAnsi="Times New Roman" w:cs="Times New Roman"/>
          <w:color w:val="000000"/>
          <w:sz w:val="20"/>
          <w:szCs w:val="20"/>
          <w:lang w:val="en-GB" w:eastAsia="en-GB"/>
        </w:rPr>
        <w:br w:type="textWrapping" w:clear="all"/>
      </w:r>
    </w:p>
    <w:p w14:paraId="23B45FDD" w14:textId="77777777" w:rsidR="004B6BC0" w:rsidRPr="004C6184" w:rsidRDefault="004B6BC0" w:rsidP="0093508E">
      <w:pPr>
        <w:spacing w:before="720" w:after="240"/>
        <w:jc w:val="both"/>
        <w:outlineLvl w:val="3"/>
        <w:rPr>
          <w:rFonts w:ascii="Times New Roman" w:eastAsia="Times New Roman" w:hAnsi="Times New Roman" w:cs="Times New Roman"/>
          <w:i/>
          <w:iCs/>
          <w:color w:val="000000"/>
          <w:sz w:val="32"/>
          <w:szCs w:val="32"/>
          <w:lang w:val="en-GB" w:eastAsia="en-GB"/>
        </w:rPr>
      </w:pPr>
      <w:bookmarkStart w:id="21" w:name="pharma"/>
      <w:r w:rsidRPr="004C6184">
        <w:rPr>
          <w:rFonts w:ascii="Times New Roman" w:eastAsia="Times New Roman" w:hAnsi="Times New Roman" w:cs="Times New Roman"/>
          <w:i/>
          <w:iCs/>
          <w:color w:val="000000"/>
          <w:sz w:val="32"/>
          <w:szCs w:val="32"/>
          <w:lang w:val="en-GB" w:eastAsia="en-GB"/>
        </w:rPr>
        <w:t>Pharmaceutical illustrations</w:t>
      </w:r>
      <w:bookmarkEnd w:id="21"/>
    </w:p>
    <w:p w14:paraId="59CE6DF0"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0AA73ACA" wp14:editId="4C86FD25">
            <wp:extent cx="2142490" cy="3049905"/>
            <wp:effectExtent l="0" t="0" r="0" b="0"/>
            <wp:docPr id="127" name="Picture 1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Tex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42490" cy="3049905"/>
                    </a:xfrm>
                    <a:prstGeom prst="rect">
                      <a:avLst/>
                    </a:prstGeom>
                    <a:noFill/>
                    <a:ln>
                      <a:noFill/>
                    </a:ln>
                  </pic:spPr>
                </pic:pic>
              </a:graphicData>
            </a:graphic>
          </wp:inline>
        </w:drawing>
      </w:r>
      <w:r w:rsidRPr="004C6184">
        <w:rPr>
          <w:rFonts w:ascii="Times New Roman" w:eastAsia="Times New Roman" w:hAnsi="Times New Roman" w:cs="Times New Roman"/>
          <w:color w:val="000000"/>
          <w:sz w:val="20"/>
          <w:szCs w:val="20"/>
          <w:lang w:val="en-GB" w:eastAsia="en-GB"/>
        </w:rPr>
        <w:t> </w:t>
      </w:r>
      <w:r w:rsidRPr="004C6184">
        <w:rPr>
          <w:rFonts w:ascii="Times New Roman" w:eastAsia="Times New Roman" w:hAnsi="Times New Roman" w:cs="Times New Roman"/>
          <w:noProof/>
          <w:color w:val="000000"/>
          <w:sz w:val="20"/>
          <w:szCs w:val="20"/>
          <w:lang w:val="en-GB" w:eastAsia="en-GB"/>
        </w:rPr>
        <w:drawing>
          <wp:inline distT="0" distB="0" distL="0" distR="0" wp14:anchorId="71AA6342" wp14:editId="30AECD9E">
            <wp:extent cx="3246120" cy="3049905"/>
            <wp:effectExtent l="0" t="0" r="0" b="0"/>
            <wp:docPr id="128" name="Picture 12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icture containing text, indoor&#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6120" cy="3049905"/>
                    </a:xfrm>
                    <a:prstGeom prst="rect">
                      <a:avLst/>
                    </a:prstGeom>
                    <a:noFill/>
                    <a:ln>
                      <a:noFill/>
                    </a:ln>
                  </pic:spPr>
                </pic:pic>
              </a:graphicData>
            </a:graphic>
          </wp:inline>
        </w:drawing>
      </w:r>
    </w:p>
    <w:p w14:paraId="5F5C630E"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This section combines collections of apparent containers or jars, and parts of herbs, such as individual leaves and roots.</w:t>
      </w:r>
    </w:p>
    <w:p w14:paraId="76510C3D"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following pages are classified as pharmaceutical: </w:t>
      </w:r>
      <w:hyperlink r:id="rId64" w:anchor="f88" w:history="1">
        <w:r w:rsidRPr="004C6184">
          <w:rPr>
            <w:rFonts w:ascii="Times New Roman" w:eastAsia="Times New Roman" w:hAnsi="Times New Roman" w:cs="Times New Roman"/>
            <w:color w:val="0040FF"/>
            <w:sz w:val="20"/>
            <w:szCs w:val="20"/>
            <w:lang w:val="en-GB" w:eastAsia="en-GB"/>
          </w:rPr>
          <w:t>f88</w:t>
        </w:r>
      </w:hyperlink>
      <w:r w:rsidRPr="004C6184">
        <w:rPr>
          <w:rFonts w:ascii="Times New Roman" w:eastAsia="Times New Roman" w:hAnsi="Times New Roman" w:cs="Times New Roman"/>
          <w:color w:val="000000"/>
          <w:sz w:val="20"/>
          <w:szCs w:val="20"/>
          <w:lang w:val="en-GB" w:eastAsia="en-GB"/>
        </w:rPr>
        <w:t>, </w:t>
      </w:r>
      <w:hyperlink r:id="rId65" w:anchor="f89" w:history="1">
        <w:r w:rsidRPr="004C6184">
          <w:rPr>
            <w:rFonts w:ascii="Times New Roman" w:eastAsia="Times New Roman" w:hAnsi="Times New Roman" w:cs="Times New Roman"/>
            <w:color w:val="0040FF"/>
            <w:sz w:val="20"/>
            <w:szCs w:val="20"/>
            <w:lang w:val="en-GB" w:eastAsia="en-GB"/>
          </w:rPr>
          <w:t>f89</w:t>
        </w:r>
      </w:hyperlink>
      <w:r w:rsidRPr="004C6184">
        <w:rPr>
          <w:rFonts w:ascii="Times New Roman" w:eastAsia="Times New Roman" w:hAnsi="Times New Roman" w:cs="Times New Roman"/>
          <w:color w:val="000000"/>
          <w:sz w:val="20"/>
          <w:szCs w:val="20"/>
          <w:lang w:val="en-GB" w:eastAsia="en-GB"/>
        </w:rPr>
        <w:t> and </w:t>
      </w:r>
      <w:hyperlink r:id="rId66" w:history="1">
        <w:r w:rsidRPr="004C6184">
          <w:rPr>
            <w:rFonts w:ascii="Times New Roman" w:eastAsia="Times New Roman" w:hAnsi="Times New Roman" w:cs="Times New Roman"/>
            <w:color w:val="0040FF"/>
            <w:sz w:val="20"/>
            <w:szCs w:val="20"/>
            <w:lang w:val="en-GB" w:eastAsia="en-GB"/>
          </w:rPr>
          <w:t>all of Quire 19</w:t>
        </w:r>
      </w:hyperlink>
      <w:r w:rsidRPr="004C6184">
        <w:rPr>
          <w:rFonts w:ascii="Times New Roman" w:eastAsia="Times New Roman" w:hAnsi="Times New Roman" w:cs="Times New Roman"/>
          <w:color w:val="000000"/>
          <w:sz w:val="20"/>
          <w:szCs w:val="20"/>
          <w:lang w:val="en-GB" w:eastAsia="en-GB"/>
        </w:rPr>
        <w:t>.</w:t>
      </w:r>
    </w:p>
    <w:p w14:paraId="1E4F7F8A" w14:textId="430F2753"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D'Imperio briefly describes these illustrations in Section 3.3.2.</w:t>
      </w:r>
    </w:p>
    <w:p w14:paraId="6ADCA2E1" w14:textId="77777777" w:rsidR="004B6BC0" w:rsidRPr="004C6184" w:rsidRDefault="004B6BC0" w:rsidP="0093508E">
      <w:pPr>
        <w:spacing w:before="720" w:after="240"/>
        <w:jc w:val="both"/>
        <w:outlineLvl w:val="3"/>
        <w:rPr>
          <w:rFonts w:ascii="Times New Roman" w:eastAsia="Times New Roman" w:hAnsi="Times New Roman" w:cs="Times New Roman"/>
          <w:i/>
          <w:iCs/>
          <w:color w:val="000000"/>
          <w:sz w:val="32"/>
          <w:szCs w:val="32"/>
          <w:lang w:val="en-GB" w:eastAsia="en-GB"/>
        </w:rPr>
      </w:pPr>
      <w:bookmarkStart w:id="22" w:name="recipes"/>
      <w:r w:rsidRPr="004C6184">
        <w:rPr>
          <w:rFonts w:ascii="Times New Roman" w:eastAsia="Times New Roman" w:hAnsi="Times New Roman" w:cs="Times New Roman"/>
          <w:i/>
          <w:iCs/>
          <w:color w:val="000000"/>
          <w:sz w:val="32"/>
          <w:szCs w:val="32"/>
          <w:lang w:val="en-GB" w:eastAsia="en-GB"/>
        </w:rPr>
        <w:t>Text-only with marginal stars</w:t>
      </w:r>
      <w:bookmarkEnd w:id="22"/>
    </w:p>
    <w:p w14:paraId="2D617219"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lastRenderedPageBreak/>
        <w:drawing>
          <wp:inline distT="0" distB="0" distL="0" distR="0" wp14:anchorId="3D12FCF1" wp14:editId="1C7E7B86">
            <wp:extent cx="2018030" cy="3049905"/>
            <wp:effectExtent l="0" t="0" r="1270" b="0"/>
            <wp:docPr id="129" name="Picture 1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Text, letter&#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18030" cy="3049905"/>
                    </a:xfrm>
                    <a:prstGeom prst="rect">
                      <a:avLst/>
                    </a:prstGeom>
                    <a:noFill/>
                    <a:ln>
                      <a:noFill/>
                    </a:ln>
                  </pic:spPr>
                </pic:pic>
              </a:graphicData>
            </a:graphic>
          </wp:inline>
        </w:drawing>
      </w:r>
      <w:r w:rsidRPr="004C6184">
        <w:rPr>
          <w:rFonts w:ascii="Times New Roman" w:eastAsia="Times New Roman" w:hAnsi="Times New Roman" w:cs="Times New Roman"/>
          <w:color w:val="000000"/>
          <w:sz w:val="20"/>
          <w:szCs w:val="20"/>
          <w:lang w:val="en-GB" w:eastAsia="en-GB"/>
        </w:rPr>
        <w:t> </w:t>
      </w:r>
      <w:r w:rsidRPr="004C6184">
        <w:rPr>
          <w:rFonts w:ascii="Times New Roman" w:eastAsia="Times New Roman" w:hAnsi="Times New Roman" w:cs="Times New Roman"/>
          <w:noProof/>
          <w:color w:val="000000"/>
          <w:sz w:val="20"/>
          <w:szCs w:val="20"/>
          <w:lang w:val="en-GB" w:eastAsia="en-GB"/>
        </w:rPr>
        <w:drawing>
          <wp:inline distT="0" distB="0" distL="0" distR="0" wp14:anchorId="3B559294" wp14:editId="5CE51BDE">
            <wp:extent cx="2142490" cy="3049905"/>
            <wp:effectExtent l="0" t="0" r="0" b="0"/>
            <wp:docPr id="130" name="Picture 13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Text, letter&#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42490" cy="3049905"/>
                    </a:xfrm>
                    <a:prstGeom prst="rect">
                      <a:avLst/>
                    </a:prstGeom>
                    <a:noFill/>
                    <a:ln>
                      <a:noFill/>
                    </a:ln>
                  </pic:spPr>
                </pic:pic>
              </a:graphicData>
            </a:graphic>
          </wp:inline>
        </w:drawing>
      </w:r>
    </w:p>
    <w:p w14:paraId="0E62F357"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Some pages contain only text, with stars drawn in the margin. About half the stars have a red dot in the centre, or are coloured red, and many of them have a tail. This section of the manuscript is at the end, and is usually referred to as the 'recipes' section.</w:t>
      </w:r>
    </w:p>
    <w:p w14:paraId="051E044F" w14:textId="72D1D06E"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following pages are text-only with marginal stars: </w:t>
      </w:r>
      <w:hyperlink r:id="rId69" w:anchor="f58" w:history="1">
        <w:r w:rsidRPr="004C6184">
          <w:rPr>
            <w:rFonts w:ascii="Times New Roman" w:eastAsia="Times New Roman" w:hAnsi="Times New Roman" w:cs="Times New Roman"/>
            <w:color w:val="0040FF"/>
            <w:sz w:val="20"/>
            <w:szCs w:val="20"/>
            <w:lang w:val="en-GB" w:eastAsia="en-GB"/>
          </w:rPr>
          <w:t>f58</w:t>
        </w:r>
      </w:hyperlink>
      <w:r w:rsidRPr="004C6184">
        <w:rPr>
          <w:rFonts w:ascii="Times New Roman" w:eastAsia="Times New Roman" w:hAnsi="Times New Roman" w:cs="Times New Roman"/>
          <w:color w:val="000000"/>
          <w:sz w:val="20"/>
          <w:szCs w:val="20"/>
          <w:lang w:val="en-GB" w:eastAsia="en-GB"/>
        </w:rPr>
        <w:t> and </w:t>
      </w:r>
      <w:hyperlink r:id="rId70" w:history="1">
        <w:r w:rsidRPr="004C6184">
          <w:rPr>
            <w:rFonts w:ascii="Times New Roman" w:eastAsia="Times New Roman" w:hAnsi="Times New Roman" w:cs="Times New Roman"/>
            <w:color w:val="0040FF"/>
            <w:sz w:val="20"/>
            <w:szCs w:val="20"/>
            <w:lang w:val="en-GB" w:eastAsia="en-GB"/>
          </w:rPr>
          <w:t>all of Quire 20</w:t>
        </w:r>
      </w:hyperlink>
      <w:r w:rsidRPr="004C6184">
        <w:rPr>
          <w:rFonts w:ascii="Times New Roman" w:eastAsia="Times New Roman" w:hAnsi="Times New Roman" w:cs="Times New Roman"/>
          <w:color w:val="000000"/>
          <w:sz w:val="20"/>
          <w:szCs w:val="20"/>
          <w:lang w:val="en-GB" w:eastAsia="en-GB"/>
        </w:rPr>
        <w:t> except </w:t>
      </w:r>
      <w:hyperlink r:id="rId71" w:anchor="f116v" w:history="1">
        <w:r w:rsidRPr="004C6184">
          <w:rPr>
            <w:rFonts w:ascii="Times New Roman" w:eastAsia="Times New Roman" w:hAnsi="Times New Roman" w:cs="Times New Roman"/>
            <w:color w:val="0040FF"/>
            <w:sz w:val="20"/>
            <w:szCs w:val="20"/>
            <w:lang w:val="en-GB" w:eastAsia="en-GB"/>
          </w:rPr>
          <w:t>f116v</w:t>
        </w:r>
      </w:hyperlink>
      <w:r w:rsidRPr="004C6184">
        <w:rPr>
          <w:rFonts w:ascii="Times New Roman" w:eastAsia="Times New Roman" w:hAnsi="Times New Roman" w:cs="Times New Roman"/>
          <w:color w:val="000000"/>
          <w:sz w:val="20"/>
          <w:szCs w:val="20"/>
          <w:lang w:val="en-GB" w:eastAsia="en-GB"/>
        </w:rPr>
        <w:t>. D'Imperio mentions these pages in Section 3.3.7</w:t>
      </w:r>
      <w:r w:rsidR="006B6E22">
        <w:rPr>
          <w:rStyle w:val="EndnoteReference"/>
          <w:rFonts w:ascii="Times New Roman" w:eastAsia="Times New Roman" w:hAnsi="Times New Roman" w:cs="Times New Roman"/>
          <w:color w:val="000000"/>
          <w:sz w:val="20"/>
          <w:szCs w:val="20"/>
          <w:lang w:val="en-GB" w:eastAsia="en-GB"/>
        </w:rPr>
        <w:endnoteReference w:id="11"/>
      </w:r>
      <w:r w:rsidRPr="004C6184">
        <w:rPr>
          <w:rFonts w:ascii="Times New Roman" w:eastAsia="Times New Roman" w:hAnsi="Times New Roman" w:cs="Times New Roman"/>
          <w:color w:val="000000"/>
          <w:sz w:val="20"/>
          <w:szCs w:val="20"/>
          <w:lang w:val="en-GB" w:eastAsia="en-GB"/>
        </w:rPr>
        <w:t>.</w:t>
      </w:r>
    </w:p>
    <w:p w14:paraId="6B980AE9" w14:textId="77777777" w:rsidR="004B6BC0" w:rsidRPr="004C6184" w:rsidRDefault="004B6BC0" w:rsidP="0093508E">
      <w:pPr>
        <w:spacing w:before="720" w:after="240"/>
        <w:jc w:val="both"/>
        <w:outlineLvl w:val="3"/>
        <w:rPr>
          <w:rFonts w:ascii="Times New Roman" w:eastAsia="Times New Roman" w:hAnsi="Times New Roman" w:cs="Times New Roman"/>
          <w:i/>
          <w:iCs/>
          <w:color w:val="000000"/>
          <w:sz w:val="32"/>
          <w:szCs w:val="32"/>
          <w:lang w:val="en-GB" w:eastAsia="en-GB"/>
        </w:rPr>
      </w:pPr>
      <w:bookmarkStart w:id="23" w:name="text"/>
      <w:r w:rsidRPr="004C6184">
        <w:rPr>
          <w:rFonts w:ascii="Times New Roman" w:eastAsia="Times New Roman" w:hAnsi="Times New Roman" w:cs="Times New Roman"/>
          <w:i/>
          <w:iCs/>
          <w:color w:val="000000"/>
          <w:sz w:val="32"/>
          <w:szCs w:val="32"/>
          <w:lang w:val="en-GB" w:eastAsia="en-GB"/>
        </w:rPr>
        <w:t>Text-only</w:t>
      </w:r>
      <w:bookmarkEnd w:id="23"/>
    </w:p>
    <w:p w14:paraId="42E78009"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Some pages contain no illustration, but only text.</w:t>
      </w:r>
    </w:p>
    <w:p w14:paraId="4627A89E"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following pages are text-only: </w:t>
      </w:r>
      <w:hyperlink r:id="rId72" w:anchor="f1r" w:history="1">
        <w:r w:rsidRPr="004C6184">
          <w:rPr>
            <w:rFonts w:ascii="Times New Roman" w:eastAsia="Times New Roman" w:hAnsi="Times New Roman" w:cs="Times New Roman"/>
            <w:color w:val="0040FF"/>
            <w:sz w:val="20"/>
            <w:szCs w:val="20"/>
            <w:lang w:val="en-GB" w:eastAsia="en-GB"/>
          </w:rPr>
          <w:t>f1r</w:t>
        </w:r>
      </w:hyperlink>
      <w:r w:rsidRPr="004C6184">
        <w:rPr>
          <w:rFonts w:ascii="Times New Roman" w:eastAsia="Times New Roman" w:hAnsi="Times New Roman" w:cs="Times New Roman"/>
          <w:color w:val="000000"/>
          <w:sz w:val="20"/>
          <w:szCs w:val="20"/>
          <w:lang w:val="en-GB" w:eastAsia="en-GB"/>
        </w:rPr>
        <w:t>, </w:t>
      </w:r>
      <w:hyperlink r:id="rId73" w:anchor="f76r" w:history="1">
        <w:r w:rsidRPr="004C6184">
          <w:rPr>
            <w:rFonts w:ascii="Times New Roman" w:eastAsia="Times New Roman" w:hAnsi="Times New Roman" w:cs="Times New Roman"/>
            <w:color w:val="0040FF"/>
            <w:sz w:val="20"/>
            <w:szCs w:val="20"/>
            <w:lang w:val="en-GB" w:eastAsia="en-GB"/>
          </w:rPr>
          <w:t>f76r</w:t>
        </w:r>
      </w:hyperlink>
      <w:r w:rsidRPr="004C6184">
        <w:rPr>
          <w:rFonts w:ascii="Times New Roman" w:eastAsia="Times New Roman" w:hAnsi="Times New Roman" w:cs="Times New Roman"/>
          <w:color w:val="000000"/>
          <w:sz w:val="20"/>
          <w:szCs w:val="20"/>
          <w:lang w:val="en-GB" w:eastAsia="en-GB"/>
        </w:rPr>
        <w:t>, </w:t>
      </w:r>
      <w:hyperlink r:id="rId74" w:anchor="f85r1" w:history="1">
        <w:r w:rsidRPr="004C6184">
          <w:rPr>
            <w:rFonts w:ascii="Times New Roman" w:eastAsia="Times New Roman" w:hAnsi="Times New Roman" w:cs="Times New Roman"/>
            <w:color w:val="0040FF"/>
            <w:sz w:val="20"/>
            <w:szCs w:val="20"/>
            <w:lang w:val="en-GB" w:eastAsia="en-GB"/>
          </w:rPr>
          <w:t>f85r1</w:t>
        </w:r>
      </w:hyperlink>
      <w:r w:rsidRPr="004C6184">
        <w:rPr>
          <w:rFonts w:ascii="Times New Roman" w:eastAsia="Times New Roman" w:hAnsi="Times New Roman" w:cs="Times New Roman"/>
          <w:color w:val="000000"/>
          <w:sz w:val="20"/>
          <w:szCs w:val="20"/>
          <w:lang w:val="en-GB" w:eastAsia="en-GB"/>
        </w:rPr>
        <w:t>, </w:t>
      </w:r>
      <w:hyperlink r:id="rId75" w:anchor="f86v6" w:history="1">
        <w:r w:rsidRPr="004C6184">
          <w:rPr>
            <w:rFonts w:ascii="Times New Roman" w:eastAsia="Times New Roman" w:hAnsi="Times New Roman" w:cs="Times New Roman"/>
            <w:color w:val="0040FF"/>
            <w:sz w:val="20"/>
            <w:szCs w:val="20"/>
            <w:lang w:val="en-GB" w:eastAsia="en-GB"/>
          </w:rPr>
          <w:t>f86v6</w:t>
        </w:r>
      </w:hyperlink>
      <w:r w:rsidRPr="004C6184">
        <w:rPr>
          <w:rFonts w:ascii="Times New Roman" w:eastAsia="Times New Roman" w:hAnsi="Times New Roman" w:cs="Times New Roman"/>
          <w:color w:val="000000"/>
          <w:sz w:val="20"/>
          <w:szCs w:val="20"/>
          <w:lang w:val="en-GB" w:eastAsia="en-GB"/>
        </w:rPr>
        <w:t> and </w:t>
      </w:r>
      <w:hyperlink r:id="rId76" w:anchor="f86v5" w:history="1">
        <w:r w:rsidRPr="004C6184">
          <w:rPr>
            <w:rFonts w:ascii="Times New Roman" w:eastAsia="Times New Roman" w:hAnsi="Times New Roman" w:cs="Times New Roman"/>
            <w:color w:val="0040FF"/>
            <w:sz w:val="20"/>
            <w:szCs w:val="20"/>
            <w:lang w:val="en-GB" w:eastAsia="en-GB"/>
          </w:rPr>
          <w:t>f86v5</w:t>
        </w:r>
      </w:hyperlink>
      <w:r w:rsidRPr="004C6184">
        <w:rPr>
          <w:rFonts w:ascii="Times New Roman" w:eastAsia="Times New Roman" w:hAnsi="Times New Roman" w:cs="Times New Roman"/>
          <w:color w:val="000000"/>
          <w:sz w:val="20"/>
          <w:szCs w:val="20"/>
          <w:lang w:val="en-GB" w:eastAsia="en-GB"/>
        </w:rPr>
        <w:t>.</w:t>
      </w:r>
    </w:p>
    <w:p w14:paraId="7A7C9CF2" w14:textId="77777777" w:rsidR="004B6BC0" w:rsidRPr="004C6184" w:rsidRDefault="004B6BC0" w:rsidP="0093508E">
      <w:pPr>
        <w:spacing w:before="720" w:after="240"/>
        <w:jc w:val="both"/>
        <w:outlineLvl w:val="3"/>
        <w:rPr>
          <w:rFonts w:ascii="Times New Roman" w:eastAsia="Times New Roman" w:hAnsi="Times New Roman" w:cs="Times New Roman"/>
          <w:i/>
          <w:iCs/>
          <w:color w:val="000000"/>
          <w:sz w:val="32"/>
          <w:szCs w:val="32"/>
          <w:lang w:val="en-GB" w:eastAsia="en-GB"/>
        </w:rPr>
      </w:pPr>
      <w:bookmarkStart w:id="24" w:name="miss"/>
      <w:r w:rsidRPr="004C6184">
        <w:rPr>
          <w:rFonts w:ascii="Times New Roman" w:eastAsia="Times New Roman" w:hAnsi="Times New Roman" w:cs="Times New Roman"/>
          <w:i/>
          <w:iCs/>
          <w:color w:val="000000"/>
          <w:sz w:val="32"/>
          <w:szCs w:val="32"/>
          <w:lang w:val="en-GB" w:eastAsia="en-GB"/>
        </w:rPr>
        <w:t>Missing folios</w:t>
      </w:r>
      <w:bookmarkEnd w:id="24"/>
    </w:p>
    <w:p w14:paraId="199DF12B"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following 14 folios are missing from the MS:</w:t>
      </w:r>
    </w:p>
    <w:p w14:paraId="5B39BED5" w14:textId="77777777" w:rsidR="004B6BC0" w:rsidRPr="004C6184" w:rsidRDefault="009F6237" w:rsidP="0093508E">
      <w:pPr>
        <w:numPr>
          <w:ilvl w:val="0"/>
          <w:numId w:val="4"/>
        </w:numPr>
        <w:spacing w:after="80"/>
        <w:ind w:left="0"/>
        <w:jc w:val="both"/>
        <w:rPr>
          <w:rFonts w:ascii="Times New Roman" w:eastAsia="Times New Roman" w:hAnsi="Times New Roman" w:cs="Times New Roman"/>
          <w:color w:val="000000"/>
          <w:sz w:val="20"/>
          <w:szCs w:val="20"/>
          <w:lang w:val="en-GB" w:eastAsia="en-GB"/>
        </w:rPr>
      </w:pPr>
      <w:hyperlink r:id="rId77" w:anchor="f12" w:history="1">
        <w:r w:rsidR="004B6BC0" w:rsidRPr="004C6184">
          <w:rPr>
            <w:rFonts w:ascii="Times New Roman" w:eastAsia="Times New Roman" w:hAnsi="Times New Roman" w:cs="Times New Roman"/>
            <w:color w:val="0040FF"/>
            <w:sz w:val="20"/>
            <w:szCs w:val="20"/>
            <w:lang w:val="en-GB" w:eastAsia="en-GB"/>
          </w:rPr>
          <w:t>f12</w:t>
        </w:r>
      </w:hyperlink>
      <w:r w:rsidR="004B6BC0" w:rsidRPr="004C6184">
        <w:rPr>
          <w:rFonts w:ascii="Times New Roman" w:eastAsia="Times New Roman" w:hAnsi="Times New Roman" w:cs="Times New Roman"/>
          <w:color w:val="000000"/>
          <w:sz w:val="20"/>
          <w:szCs w:val="20"/>
          <w:lang w:val="en-GB" w:eastAsia="en-GB"/>
        </w:rPr>
        <w:t>, apparently cut out, stub still visible;</w:t>
      </w:r>
    </w:p>
    <w:p w14:paraId="515AE4C5" w14:textId="5C31AB14" w:rsidR="004B6BC0" w:rsidRPr="004C6184" w:rsidRDefault="009F6237" w:rsidP="0093508E">
      <w:pPr>
        <w:numPr>
          <w:ilvl w:val="0"/>
          <w:numId w:val="4"/>
        </w:numPr>
        <w:spacing w:after="80"/>
        <w:ind w:left="0"/>
        <w:jc w:val="both"/>
        <w:rPr>
          <w:rFonts w:ascii="Times New Roman" w:eastAsia="Times New Roman" w:hAnsi="Times New Roman" w:cs="Times New Roman"/>
          <w:color w:val="000000"/>
          <w:sz w:val="20"/>
          <w:szCs w:val="20"/>
          <w:lang w:val="en-GB" w:eastAsia="en-GB"/>
        </w:rPr>
      </w:pPr>
      <w:hyperlink r:id="rId78" w:anchor="f59" w:history="1">
        <w:r w:rsidR="004B6BC0" w:rsidRPr="004C6184">
          <w:rPr>
            <w:rFonts w:ascii="Times New Roman" w:eastAsia="Times New Roman" w:hAnsi="Times New Roman" w:cs="Times New Roman"/>
            <w:color w:val="0040FF"/>
            <w:sz w:val="20"/>
            <w:szCs w:val="20"/>
            <w:lang w:val="en-GB" w:eastAsia="en-GB"/>
          </w:rPr>
          <w:t>folios 59-64</w:t>
        </w:r>
      </w:hyperlink>
      <w:r w:rsidR="004B6BC0" w:rsidRPr="004C6184">
        <w:rPr>
          <w:rFonts w:ascii="Times New Roman" w:eastAsia="Times New Roman" w:hAnsi="Times New Roman" w:cs="Times New Roman"/>
          <w:color w:val="000000"/>
          <w:sz w:val="20"/>
          <w:szCs w:val="20"/>
          <w:lang w:val="en-GB" w:eastAsia="en-GB"/>
        </w:rPr>
        <w:t>, three bifolios that should have been in the centre of quire nr. 8;</w:t>
      </w:r>
    </w:p>
    <w:p w14:paraId="270728EB" w14:textId="77777777" w:rsidR="004B6BC0" w:rsidRPr="004C6184" w:rsidRDefault="009F6237" w:rsidP="0093508E">
      <w:pPr>
        <w:numPr>
          <w:ilvl w:val="0"/>
          <w:numId w:val="4"/>
        </w:numPr>
        <w:spacing w:after="80"/>
        <w:ind w:left="0"/>
        <w:jc w:val="both"/>
        <w:rPr>
          <w:rFonts w:ascii="Times New Roman" w:eastAsia="Times New Roman" w:hAnsi="Times New Roman" w:cs="Times New Roman"/>
          <w:color w:val="000000"/>
          <w:sz w:val="20"/>
          <w:szCs w:val="20"/>
          <w:lang w:val="en-GB" w:eastAsia="en-GB"/>
        </w:rPr>
      </w:pPr>
      <w:hyperlink r:id="rId79" w:anchor="f74" w:history="1">
        <w:r w:rsidR="004B6BC0" w:rsidRPr="004C6184">
          <w:rPr>
            <w:rFonts w:ascii="Times New Roman" w:eastAsia="Times New Roman" w:hAnsi="Times New Roman" w:cs="Times New Roman"/>
            <w:color w:val="0040FF"/>
            <w:sz w:val="20"/>
            <w:szCs w:val="20"/>
            <w:lang w:val="en-GB" w:eastAsia="en-GB"/>
          </w:rPr>
          <w:t>fol. 74</w:t>
        </w:r>
      </w:hyperlink>
      <w:r w:rsidR="004B6BC0" w:rsidRPr="004C6184">
        <w:rPr>
          <w:rFonts w:ascii="Times New Roman" w:eastAsia="Times New Roman" w:hAnsi="Times New Roman" w:cs="Times New Roman"/>
          <w:color w:val="000000"/>
          <w:sz w:val="20"/>
          <w:szCs w:val="20"/>
          <w:lang w:val="en-GB" w:eastAsia="en-GB"/>
        </w:rPr>
        <w:t>, cut out, stub still visible. Cut marks are clearly visible on f75r;</w:t>
      </w:r>
    </w:p>
    <w:p w14:paraId="58B9808F" w14:textId="77777777" w:rsidR="004B6BC0" w:rsidRPr="004C6184" w:rsidRDefault="004B6BC0" w:rsidP="0093508E">
      <w:pPr>
        <w:numPr>
          <w:ilvl w:val="0"/>
          <w:numId w:val="4"/>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Quire 16, which appears to have consisted of one bifolio composed of f91 and f92;</w:t>
      </w:r>
    </w:p>
    <w:p w14:paraId="5F85C8D6" w14:textId="77777777" w:rsidR="004B6BC0" w:rsidRPr="004C6184" w:rsidRDefault="004B6BC0" w:rsidP="0093508E">
      <w:pPr>
        <w:numPr>
          <w:ilvl w:val="0"/>
          <w:numId w:val="4"/>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lastRenderedPageBreak/>
        <w:t>Quire 18, which appears to have consisted of one bifolio composed of f97 and f98;</w:t>
      </w:r>
    </w:p>
    <w:p w14:paraId="2A76A03F" w14:textId="77777777" w:rsidR="004B6BC0" w:rsidRPr="004C6184" w:rsidRDefault="009F6237" w:rsidP="0093508E">
      <w:pPr>
        <w:numPr>
          <w:ilvl w:val="0"/>
          <w:numId w:val="4"/>
        </w:numPr>
        <w:spacing w:after="80"/>
        <w:ind w:left="0"/>
        <w:jc w:val="both"/>
        <w:rPr>
          <w:rFonts w:ascii="Times New Roman" w:eastAsia="Times New Roman" w:hAnsi="Times New Roman" w:cs="Times New Roman"/>
          <w:color w:val="000000"/>
          <w:sz w:val="20"/>
          <w:szCs w:val="20"/>
          <w:lang w:val="en-GB" w:eastAsia="en-GB"/>
        </w:rPr>
      </w:pPr>
      <w:hyperlink r:id="rId80" w:anchor="f109" w:history="1">
        <w:r w:rsidR="004B6BC0" w:rsidRPr="004C6184">
          <w:rPr>
            <w:rFonts w:ascii="Times New Roman" w:eastAsia="Times New Roman" w:hAnsi="Times New Roman" w:cs="Times New Roman"/>
            <w:color w:val="0040FF"/>
            <w:sz w:val="20"/>
            <w:szCs w:val="20"/>
            <w:lang w:val="en-GB" w:eastAsia="en-GB"/>
          </w:rPr>
          <w:t>folios 109 and 110</w:t>
        </w:r>
      </w:hyperlink>
      <w:r w:rsidR="004B6BC0" w:rsidRPr="004C6184">
        <w:rPr>
          <w:rFonts w:ascii="Times New Roman" w:eastAsia="Times New Roman" w:hAnsi="Times New Roman" w:cs="Times New Roman"/>
          <w:color w:val="000000"/>
          <w:sz w:val="20"/>
          <w:szCs w:val="20"/>
          <w:lang w:val="en-GB" w:eastAsia="en-GB"/>
        </w:rPr>
        <w:t>, that should have been in the centre of quire nr. 20.</w:t>
      </w:r>
    </w:p>
    <w:p w14:paraId="23EE56F2" w14:textId="77777777" w:rsidR="004B6BC0" w:rsidRPr="004C6184" w:rsidRDefault="004B6BC0"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25" w:name="script"/>
      <w:bookmarkStart w:id="26" w:name="_Toc89346297"/>
      <w:r w:rsidRPr="004C6184">
        <w:rPr>
          <w:rFonts w:ascii="Times New Roman" w:eastAsia="Times New Roman" w:hAnsi="Times New Roman" w:cs="Times New Roman"/>
          <w:color w:val="000000"/>
          <w:sz w:val="40"/>
          <w:szCs w:val="40"/>
          <w:lang w:val="en-GB" w:eastAsia="en-GB"/>
        </w:rPr>
        <w:t>Text</w:t>
      </w:r>
      <w:bookmarkEnd w:id="25"/>
      <w:r w:rsidRPr="004C6184">
        <w:rPr>
          <w:rFonts w:ascii="Times New Roman" w:eastAsia="Times New Roman" w:hAnsi="Times New Roman" w:cs="Times New Roman"/>
          <w:color w:val="000000"/>
          <w:sz w:val="40"/>
          <w:szCs w:val="40"/>
          <w:lang w:val="en-GB" w:eastAsia="en-GB"/>
        </w:rPr>
        <w:t> and script of the Voynich MS</w:t>
      </w:r>
      <w:bookmarkEnd w:id="26"/>
    </w:p>
    <w:p w14:paraId="098A5563"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5C6B0743" wp14:editId="11027999">
            <wp:extent cx="1900555" cy="1900555"/>
            <wp:effectExtent l="0" t="0" r="4445" b="4445"/>
            <wp:docPr id="131" name="Picture 131" descr="A picture containing text, whiteboard,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picture containing text, whiteboard, receipt&#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r w:rsidRPr="004C6184">
        <w:rPr>
          <w:rFonts w:ascii="Times New Roman" w:eastAsia="Times New Roman" w:hAnsi="Times New Roman" w:cs="Times New Roman"/>
          <w:color w:val="000000"/>
          <w:sz w:val="20"/>
          <w:szCs w:val="20"/>
          <w:lang w:val="en-GB" w:eastAsia="en-GB"/>
        </w:rPr>
        <w:t> </w:t>
      </w:r>
      <w:r w:rsidRPr="004C6184">
        <w:rPr>
          <w:rFonts w:ascii="Times New Roman" w:eastAsia="Times New Roman" w:hAnsi="Times New Roman" w:cs="Times New Roman"/>
          <w:noProof/>
          <w:color w:val="000000"/>
          <w:sz w:val="20"/>
          <w:szCs w:val="20"/>
          <w:lang w:val="en-GB" w:eastAsia="en-GB"/>
        </w:rPr>
        <w:drawing>
          <wp:inline distT="0" distB="0" distL="0" distR="0" wp14:anchorId="26FF9769" wp14:editId="36604CCB">
            <wp:extent cx="1900555" cy="1900555"/>
            <wp:effectExtent l="0" t="0" r="4445" b="4445"/>
            <wp:docPr id="132" name="Picture 13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Text, letter&#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p>
    <w:p w14:paraId="1AFA77C8"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Almost the entire text of the Voynich MS is written in a script that is not found in any other surviving document. The very few examples of writing in the Latin script are either in the margins, or look as if they could have been added by a later owner. Most of the text has been written in a line-by-line manner, undoubtedly from top to bottom and from left to right. There is no sign at all of the application of the usual techniques for creating straight lines in medieval manuscripts, namely ruling or pricking. On many pages this results in wavy lines, although the left margins of the text is usually quite straight. Especially on the herbal pages it appears as if the illustration (or at least its outline) was on the page before the written text, and the text carefully avoids these illustrations.</w:t>
      </w:r>
    </w:p>
    <w:p w14:paraId="15D1EBB5"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text appears to consist of words separated by spaces. Some of these words are very frequent and may be found throughout the entire MS. Others occur only once in the entire MS. In general, the word frequency distribution shows a continuum which is typical for normal language.</w:t>
      </w:r>
    </w:p>
    <w:p w14:paraId="314C2D23" w14:textId="7777777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In some places single words are written near elements of the illustrations. These are usually called labels, and this convention will be followed throughout this site. Other more complicated pages containing circular diagrams have parts of the text written along radii or circumferences of these circles. In various places in the MS short words or even single characters in the Voynich script form what may be called 'sequences'.</w:t>
      </w:r>
    </w:p>
    <w:p w14:paraId="526C5BE6" w14:textId="1B5F24F7" w:rsidR="004B6BC0" w:rsidRPr="004C6184" w:rsidRDefault="004B6BC0"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There are a few fragments of text in the MS which are not written in the Voynich script. Most of this so-called 'extraneous writing' is barely intelligible. </w:t>
      </w:r>
    </w:p>
    <w:p w14:paraId="1D363195" w14:textId="77777777" w:rsidR="00353729" w:rsidRPr="004C6184" w:rsidRDefault="00353729" w:rsidP="0093508E">
      <w:pPr>
        <w:spacing w:before="960"/>
        <w:jc w:val="both"/>
        <w:outlineLvl w:val="0"/>
        <w:rPr>
          <w:rFonts w:ascii="Times New Roman" w:eastAsia="Times New Roman" w:hAnsi="Times New Roman" w:cs="Times New Roman"/>
          <w:color w:val="000000"/>
          <w:kern w:val="36"/>
          <w:sz w:val="56"/>
          <w:szCs w:val="56"/>
          <w:lang w:val="en-GB" w:eastAsia="en-GB"/>
        </w:rPr>
      </w:pPr>
      <w:bookmarkStart w:id="27" w:name="_Toc89346298"/>
      <w:r w:rsidRPr="004C6184">
        <w:rPr>
          <w:rFonts w:ascii="Times New Roman" w:eastAsia="Times New Roman" w:hAnsi="Times New Roman" w:cs="Times New Roman"/>
          <w:color w:val="000000"/>
          <w:kern w:val="36"/>
          <w:sz w:val="56"/>
          <w:szCs w:val="56"/>
          <w:lang w:val="en-GB" w:eastAsia="en-GB"/>
        </w:rPr>
        <w:t>Text Analysis - the Writing System</w:t>
      </w:r>
      <w:bookmarkEnd w:id="27"/>
    </w:p>
    <w:p w14:paraId="4318ECF5" w14:textId="77777777" w:rsidR="00353729" w:rsidRPr="004C6184" w:rsidRDefault="00353729"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28" w:name="_Toc89346299"/>
      <w:r w:rsidRPr="004C6184">
        <w:rPr>
          <w:rFonts w:ascii="Times New Roman" w:eastAsia="Times New Roman" w:hAnsi="Times New Roman" w:cs="Times New Roman"/>
          <w:color w:val="000000"/>
          <w:sz w:val="40"/>
          <w:szCs w:val="40"/>
          <w:lang w:val="en-GB" w:eastAsia="en-GB"/>
        </w:rPr>
        <w:lastRenderedPageBreak/>
        <w:t>Introduction</w:t>
      </w:r>
      <w:bookmarkEnd w:id="28"/>
    </w:p>
    <w:p w14:paraId="2E4745F3" w14:textId="77777777"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main mystery of the Voynich MS is clearly its unknown writing. This topic is addressed from three different aspects, on three (sets of) pages:</w:t>
      </w:r>
    </w:p>
    <w:p w14:paraId="7F535809" w14:textId="77777777" w:rsidR="00353729" w:rsidRPr="004C6184" w:rsidRDefault="00353729" w:rsidP="0093508E">
      <w:pPr>
        <w:numPr>
          <w:ilvl w:val="0"/>
          <w:numId w:val="5"/>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look at the writing system, describing its main properties, and similarities and differences with other known writing systems;</w:t>
      </w:r>
    </w:p>
    <w:p w14:paraId="3B654C87" w14:textId="77777777" w:rsidR="00353729" w:rsidRPr="004C6184" w:rsidRDefault="00353729" w:rsidP="0093508E">
      <w:pPr>
        <w:numPr>
          <w:ilvl w:val="0"/>
          <w:numId w:val="5"/>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Transliteration of the text;</w:t>
      </w:r>
    </w:p>
    <w:p w14:paraId="3835A93D" w14:textId="77777777" w:rsidR="00353729" w:rsidRPr="004C6184" w:rsidRDefault="00353729" w:rsidP="0093508E">
      <w:pPr>
        <w:numPr>
          <w:ilvl w:val="0"/>
          <w:numId w:val="5"/>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Statistical analysis of the text of the MS (further subdivided into five areas).</w:t>
      </w:r>
    </w:p>
    <w:p w14:paraId="7DAA6CF6" w14:textId="7D90D359" w:rsidR="00353729"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This page addresses the first part, the analysis of the writing system. Following are the main topics of this page:</w:t>
      </w:r>
    </w:p>
    <w:p w14:paraId="6EC1868A" w14:textId="77777777" w:rsidR="00BB219D" w:rsidRPr="00BB219D" w:rsidRDefault="00BB219D" w:rsidP="00BB219D">
      <w:pPr>
        <w:spacing w:before="80" w:after="240"/>
        <w:jc w:val="both"/>
        <w:rPr>
          <w:rFonts w:ascii="Times New Roman" w:eastAsia="Times New Roman" w:hAnsi="Times New Roman" w:cs="Times New Roman"/>
          <w:color w:val="000000"/>
          <w:sz w:val="20"/>
          <w:szCs w:val="20"/>
          <w:lang w:val="en-GB" w:eastAsia="en-GB"/>
        </w:rPr>
      </w:pPr>
      <w:r w:rsidRPr="00BB219D">
        <w:rPr>
          <w:rFonts w:ascii="Times New Roman" w:eastAsia="Times New Roman" w:hAnsi="Times New Roman" w:cs="Times New Roman"/>
          <w:color w:val="000000"/>
          <w:sz w:val="20"/>
          <w:szCs w:val="20"/>
          <w:lang w:val="en-GB" w:eastAsia="en-GB"/>
        </w:rPr>
        <w:t>•</w:t>
      </w:r>
      <w:r w:rsidRPr="00BB219D">
        <w:rPr>
          <w:rFonts w:ascii="Times New Roman" w:eastAsia="Times New Roman" w:hAnsi="Times New Roman" w:cs="Times New Roman"/>
          <w:color w:val="000000"/>
          <w:sz w:val="20"/>
          <w:szCs w:val="20"/>
          <w:lang w:val="en-GB" w:eastAsia="en-GB"/>
        </w:rPr>
        <w:tab/>
        <w:t>Text and Layout</w:t>
      </w:r>
    </w:p>
    <w:p w14:paraId="1153506D" w14:textId="77777777" w:rsidR="00BB219D" w:rsidRPr="00BB219D" w:rsidRDefault="00BB219D" w:rsidP="00BB219D">
      <w:pPr>
        <w:spacing w:before="80" w:after="240"/>
        <w:jc w:val="both"/>
        <w:rPr>
          <w:rFonts w:ascii="Times New Roman" w:eastAsia="Times New Roman" w:hAnsi="Times New Roman" w:cs="Times New Roman"/>
          <w:color w:val="000000"/>
          <w:sz w:val="20"/>
          <w:szCs w:val="20"/>
          <w:lang w:val="en-GB" w:eastAsia="en-GB"/>
        </w:rPr>
      </w:pPr>
      <w:r w:rsidRPr="00BB219D">
        <w:rPr>
          <w:rFonts w:ascii="Times New Roman" w:eastAsia="Times New Roman" w:hAnsi="Times New Roman" w:cs="Times New Roman"/>
          <w:color w:val="000000"/>
          <w:sz w:val="20"/>
          <w:szCs w:val="20"/>
          <w:lang w:val="en-GB" w:eastAsia="en-GB"/>
        </w:rPr>
        <w:t>•</w:t>
      </w:r>
      <w:r w:rsidRPr="00BB219D">
        <w:rPr>
          <w:rFonts w:ascii="Times New Roman" w:eastAsia="Times New Roman" w:hAnsi="Times New Roman" w:cs="Times New Roman"/>
          <w:color w:val="000000"/>
          <w:sz w:val="20"/>
          <w:szCs w:val="20"/>
          <w:lang w:val="en-GB" w:eastAsia="en-GB"/>
        </w:rPr>
        <w:tab/>
        <w:t>The character set</w:t>
      </w:r>
    </w:p>
    <w:p w14:paraId="4441157A" w14:textId="77777777" w:rsidR="00BB219D" w:rsidRPr="00BB219D" w:rsidRDefault="00BB219D" w:rsidP="00BB219D">
      <w:pPr>
        <w:spacing w:before="80" w:after="240"/>
        <w:jc w:val="both"/>
        <w:rPr>
          <w:rFonts w:ascii="Times New Roman" w:eastAsia="Times New Roman" w:hAnsi="Times New Roman" w:cs="Times New Roman"/>
          <w:color w:val="000000"/>
          <w:sz w:val="20"/>
          <w:szCs w:val="20"/>
          <w:lang w:val="en-GB" w:eastAsia="en-GB"/>
        </w:rPr>
      </w:pPr>
      <w:r w:rsidRPr="00BB219D">
        <w:rPr>
          <w:rFonts w:ascii="Times New Roman" w:eastAsia="Times New Roman" w:hAnsi="Times New Roman" w:cs="Times New Roman"/>
          <w:color w:val="000000"/>
          <w:sz w:val="20"/>
          <w:szCs w:val="20"/>
          <w:lang w:val="en-GB" w:eastAsia="en-GB"/>
        </w:rPr>
        <w:t>•</w:t>
      </w:r>
      <w:r w:rsidRPr="00BB219D">
        <w:rPr>
          <w:rFonts w:ascii="Times New Roman" w:eastAsia="Times New Roman" w:hAnsi="Times New Roman" w:cs="Times New Roman"/>
          <w:color w:val="000000"/>
          <w:sz w:val="20"/>
          <w:szCs w:val="20"/>
          <w:lang w:val="en-GB" w:eastAsia="en-GB"/>
        </w:rPr>
        <w:tab/>
        <w:t>The handwriting</w:t>
      </w:r>
    </w:p>
    <w:p w14:paraId="380907CD" w14:textId="0FE1C5C9" w:rsidR="00BB219D" w:rsidRPr="004C6184" w:rsidRDefault="00BB219D" w:rsidP="00BB219D">
      <w:pPr>
        <w:spacing w:before="80" w:after="240"/>
        <w:jc w:val="both"/>
        <w:rPr>
          <w:rFonts w:ascii="Times New Roman" w:eastAsia="Times New Roman" w:hAnsi="Times New Roman" w:cs="Times New Roman"/>
          <w:color w:val="000000"/>
          <w:sz w:val="20"/>
          <w:szCs w:val="20"/>
          <w:lang w:val="en-GB" w:eastAsia="en-GB"/>
        </w:rPr>
      </w:pPr>
      <w:r w:rsidRPr="00BB219D">
        <w:rPr>
          <w:rFonts w:ascii="Times New Roman" w:eastAsia="Times New Roman" w:hAnsi="Times New Roman" w:cs="Times New Roman"/>
          <w:color w:val="000000"/>
          <w:sz w:val="20"/>
          <w:szCs w:val="20"/>
          <w:lang w:val="en-GB" w:eastAsia="en-GB"/>
        </w:rPr>
        <w:t>•</w:t>
      </w:r>
      <w:r w:rsidRPr="00BB219D">
        <w:rPr>
          <w:rFonts w:ascii="Times New Roman" w:eastAsia="Times New Roman" w:hAnsi="Times New Roman" w:cs="Times New Roman"/>
          <w:color w:val="000000"/>
          <w:sz w:val="20"/>
          <w:szCs w:val="20"/>
          <w:lang w:val="en-GB" w:eastAsia="en-GB"/>
        </w:rPr>
        <w:tab/>
        <w:t>Extraneous writing</w:t>
      </w:r>
    </w:p>
    <w:p w14:paraId="3F406E81" w14:textId="77777777" w:rsidR="00353729" w:rsidRPr="004C6184" w:rsidRDefault="00353729"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29" w:name="main"/>
      <w:bookmarkStart w:id="30" w:name="_Toc89346300"/>
      <w:r w:rsidRPr="004C6184">
        <w:rPr>
          <w:rFonts w:ascii="Times New Roman" w:eastAsia="Times New Roman" w:hAnsi="Times New Roman" w:cs="Times New Roman"/>
          <w:color w:val="000000"/>
          <w:sz w:val="40"/>
          <w:szCs w:val="40"/>
          <w:lang w:val="en-GB" w:eastAsia="en-GB"/>
        </w:rPr>
        <w:t>Text and Layout</w:t>
      </w:r>
      <w:bookmarkEnd w:id="29"/>
      <w:bookmarkEnd w:id="30"/>
    </w:p>
    <w:p w14:paraId="25DC32F1" w14:textId="77777777" w:rsidR="00353729" w:rsidRPr="004C6184" w:rsidRDefault="00353729" w:rsidP="0093508E">
      <w:pPr>
        <w:spacing w:before="160" w:after="240"/>
        <w:jc w:val="both"/>
        <w:outlineLvl w:val="2"/>
        <w:rPr>
          <w:rFonts w:ascii="Times New Roman" w:eastAsia="Times New Roman" w:hAnsi="Times New Roman" w:cs="Times New Roman"/>
          <w:i/>
          <w:iCs/>
          <w:color w:val="000000"/>
          <w:sz w:val="32"/>
          <w:szCs w:val="32"/>
          <w:lang w:val="en-GB" w:eastAsia="en-GB"/>
        </w:rPr>
      </w:pPr>
      <w:bookmarkStart w:id="31" w:name="_Toc89346301"/>
      <w:r w:rsidRPr="004C6184">
        <w:rPr>
          <w:rFonts w:ascii="Times New Roman" w:eastAsia="Times New Roman" w:hAnsi="Times New Roman" w:cs="Times New Roman"/>
          <w:i/>
          <w:iCs/>
          <w:color w:val="000000"/>
          <w:sz w:val="32"/>
          <w:szCs w:val="32"/>
          <w:lang w:val="en-GB" w:eastAsia="en-GB"/>
        </w:rPr>
        <w:t>Main text writing</w:t>
      </w:r>
      <w:bookmarkEnd w:id="31"/>
    </w:p>
    <w:p w14:paraId="0B9B067E" w14:textId="77777777"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149B8914" wp14:editId="3C548454">
            <wp:extent cx="5952401" cy="2037806"/>
            <wp:effectExtent l="0" t="0" r="0" b="635"/>
            <wp:docPr id="178" name="Picture 17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Text, let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6151" cy="2049360"/>
                    </a:xfrm>
                    <a:prstGeom prst="rect">
                      <a:avLst/>
                    </a:prstGeom>
                    <a:noFill/>
                    <a:ln>
                      <a:noFill/>
                    </a:ln>
                  </pic:spPr>
                </pic:pic>
              </a:graphicData>
            </a:graphic>
          </wp:inline>
        </w:drawing>
      </w:r>
    </w:p>
    <w:p w14:paraId="5554D96D" w14:textId="7B86E4A5"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Almost the entire Voynich MS is written in a script that is not found in any other surviving (old) document. The text of the MS has been written mostly in a line-by-line manner, obviously from top to bottom and from left to right. The majority of this text is written in short paragraphs, which are often separated from each other by a larger line spacing.</w:t>
      </w:r>
      <w:r w:rsidR="006B6E22" w:rsidRPr="006B6E22">
        <w:rPr>
          <w:rFonts w:ascii="Times New Roman" w:eastAsia="Times New Roman" w:hAnsi="Times New Roman" w:cs="Times New Roman"/>
          <w:color w:val="000000"/>
          <w:sz w:val="20"/>
          <w:szCs w:val="20"/>
          <w:lang w:val="en-GB" w:eastAsia="en-GB"/>
        </w:rPr>
        <w:t xml:space="preserve"> Herbal pages</w:t>
      </w:r>
      <w:r w:rsidRPr="004C6184">
        <w:rPr>
          <w:rFonts w:ascii="Times New Roman" w:eastAsia="Times New Roman" w:hAnsi="Times New Roman" w:cs="Times New Roman"/>
          <w:color w:val="000000"/>
          <w:sz w:val="20"/>
          <w:szCs w:val="20"/>
          <w:lang w:val="en-GB" w:eastAsia="en-GB"/>
        </w:rPr>
        <w:t xml:space="preserve"> typically have two or three such paragraphs, which tend to occupy mostly the upper half of the page, </w:t>
      </w:r>
      <w:r w:rsidRPr="004C6184">
        <w:rPr>
          <w:rFonts w:ascii="Times New Roman" w:eastAsia="Times New Roman" w:hAnsi="Times New Roman" w:cs="Times New Roman"/>
          <w:color w:val="000000"/>
          <w:sz w:val="20"/>
          <w:szCs w:val="20"/>
          <w:lang w:val="en-GB" w:eastAsia="en-GB"/>
        </w:rPr>
        <w:lastRenderedPageBreak/>
        <w:t>clearly avoiding the herb drawing. Pages in the so-called </w:t>
      </w:r>
      <w:r w:rsidR="006B6E22" w:rsidRPr="006B6E22">
        <w:rPr>
          <w:rFonts w:ascii="Times New Roman" w:eastAsia="Times New Roman" w:hAnsi="Times New Roman" w:cs="Times New Roman"/>
          <w:color w:val="000000"/>
          <w:sz w:val="20"/>
          <w:szCs w:val="20"/>
          <w:lang w:val="en-GB" w:eastAsia="en-GB"/>
        </w:rPr>
        <w:t>biological section</w:t>
      </w:r>
      <w:r w:rsidR="006B6E22" w:rsidRPr="004C6184">
        <w:rPr>
          <w:rFonts w:ascii="Times New Roman" w:eastAsia="Times New Roman" w:hAnsi="Times New Roman" w:cs="Times New Roman"/>
          <w:color w:val="000000"/>
          <w:sz w:val="20"/>
          <w:szCs w:val="20"/>
          <w:lang w:val="en-GB" w:eastAsia="en-GB"/>
        </w:rPr>
        <w:t xml:space="preserve"> </w:t>
      </w:r>
      <w:r w:rsidRPr="004C6184">
        <w:rPr>
          <w:rFonts w:ascii="Times New Roman" w:eastAsia="Times New Roman" w:hAnsi="Times New Roman" w:cs="Times New Roman"/>
          <w:color w:val="000000"/>
          <w:sz w:val="20"/>
          <w:szCs w:val="20"/>
          <w:lang w:val="en-GB" w:eastAsia="en-GB"/>
        </w:rPr>
        <w:t>tend to have much more text, filling the entire page, sometimes with just three paragraphs, but occasionally also more. The text tends to have a straight left margin, and is only roughly right-justified, except for the last line of each paragraph which tends to be shorter.</w:t>
      </w:r>
    </w:p>
    <w:p w14:paraId="332619A4" w14:textId="1AB5A6FB"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text consists of groups of characters separated by spaces, and these groups seem to form words. The same words tend to appear throughout the MS, with a frequency distribution that is quite normal for a meaningful text</w:t>
      </w:r>
      <w:r w:rsidR="001472D1">
        <w:rPr>
          <w:rStyle w:val="EndnoteReference"/>
          <w:rFonts w:ascii="Times New Roman" w:eastAsia="Times New Roman" w:hAnsi="Times New Roman" w:cs="Times New Roman"/>
          <w:color w:val="000000"/>
          <w:sz w:val="20"/>
          <w:szCs w:val="20"/>
          <w:lang w:val="en-GB" w:eastAsia="en-GB"/>
        </w:rPr>
        <w:endnoteReference w:id="12"/>
      </w:r>
      <w:r w:rsidRPr="004C6184">
        <w:rPr>
          <w:rFonts w:ascii="Times New Roman" w:eastAsia="Times New Roman" w:hAnsi="Times New Roman" w:cs="Times New Roman"/>
          <w:color w:val="000000"/>
          <w:sz w:val="20"/>
          <w:szCs w:val="20"/>
          <w:lang w:val="en-GB" w:eastAsia="en-GB"/>
        </w:rPr>
        <w:t>.</w:t>
      </w:r>
    </w:p>
    <w:p w14:paraId="57B289C2" w14:textId="77777777" w:rsidR="00353729" w:rsidRPr="004C6184" w:rsidRDefault="00353729" w:rsidP="0093508E">
      <w:pPr>
        <w:spacing w:before="720" w:after="240"/>
        <w:jc w:val="both"/>
        <w:outlineLvl w:val="3"/>
        <w:rPr>
          <w:rFonts w:ascii="Times New Roman" w:eastAsia="Times New Roman" w:hAnsi="Times New Roman" w:cs="Times New Roman"/>
          <w:i/>
          <w:iCs/>
          <w:color w:val="000000"/>
          <w:sz w:val="32"/>
          <w:szCs w:val="32"/>
          <w:lang w:val="en-GB" w:eastAsia="en-GB"/>
        </w:rPr>
      </w:pPr>
      <w:bookmarkStart w:id="32" w:name="labels"/>
      <w:r w:rsidRPr="004C6184">
        <w:rPr>
          <w:rFonts w:ascii="Times New Roman" w:eastAsia="Times New Roman" w:hAnsi="Times New Roman" w:cs="Times New Roman"/>
          <w:i/>
          <w:iCs/>
          <w:color w:val="000000"/>
          <w:sz w:val="32"/>
          <w:szCs w:val="32"/>
          <w:lang w:val="en-GB" w:eastAsia="en-GB"/>
        </w:rPr>
        <w:t>Labels</w:t>
      </w:r>
      <w:bookmarkEnd w:id="32"/>
    </w:p>
    <w:p w14:paraId="775BC7DE" w14:textId="77777777"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In some places, single 'words' are written near elements of drawings. These have come to be called 'labels'. There is a clear suggestion that these words provide the name of the object in question. Many of the label words also occur in the running text, though when they do, this is rarely in the immediate vicinity of where the label occurs.</w:t>
      </w:r>
    </w:p>
    <w:p w14:paraId="170F7B2C" w14:textId="77777777"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7CB7CF43" wp14:editId="32973B25">
            <wp:extent cx="6126480" cy="2769235"/>
            <wp:effectExtent l="0" t="0" r="7620" b="0"/>
            <wp:docPr id="179" name="Picture 17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Diagram&#10;&#10;Description automatically generated with low confidenc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6480" cy="2769235"/>
                    </a:xfrm>
                    <a:prstGeom prst="rect">
                      <a:avLst/>
                    </a:prstGeom>
                    <a:noFill/>
                    <a:ln>
                      <a:noFill/>
                    </a:ln>
                  </pic:spPr>
                </pic:pic>
              </a:graphicData>
            </a:graphic>
          </wp:inline>
        </w:drawing>
      </w:r>
    </w:p>
    <w:p w14:paraId="47F513A3" w14:textId="50418E78"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following types of labels may be found in the Voynich M</w:t>
      </w:r>
      <w:r w:rsidR="00FD6342">
        <w:rPr>
          <w:rFonts w:ascii="Times New Roman" w:eastAsia="Times New Roman" w:hAnsi="Times New Roman" w:cs="Times New Roman"/>
          <w:color w:val="000000"/>
          <w:sz w:val="20"/>
          <w:szCs w:val="20"/>
          <w:lang w:val="en-GB" w:eastAsia="en-GB"/>
        </w:rPr>
        <w:t>S</w:t>
      </w:r>
      <w:r w:rsidRPr="004C6184">
        <w:rPr>
          <w:rFonts w:ascii="Times New Roman" w:eastAsia="Times New Roman" w:hAnsi="Times New Roman" w:cs="Times New Roman"/>
          <w:color w:val="000000"/>
          <w:sz w:val="20"/>
          <w:szCs w:val="20"/>
          <w:lang w:val="en-GB" w:eastAsia="en-GB"/>
        </w:rPr>
        <w:t>:</w:t>
      </w:r>
    </w:p>
    <w:p w14:paraId="1FFF2716" w14:textId="6CE75232" w:rsidR="00353729" w:rsidRPr="004C6184" w:rsidRDefault="00353729" w:rsidP="0093508E">
      <w:pPr>
        <w:numPr>
          <w:ilvl w:val="0"/>
          <w:numId w:val="7"/>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few whole plant labels in the </w:t>
      </w:r>
      <w:r w:rsidR="001472D1" w:rsidRPr="001472D1">
        <w:rPr>
          <w:rFonts w:ascii="Times New Roman" w:eastAsia="Times New Roman" w:hAnsi="Times New Roman" w:cs="Times New Roman"/>
          <w:color w:val="000000"/>
          <w:sz w:val="20"/>
          <w:szCs w:val="20"/>
          <w:lang w:val="en-GB" w:eastAsia="en-GB"/>
        </w:rPr>
        <w:t>herbal sections,</w:t>
      </w:r>
      <w:r w:rsidRPr="004C6184">
        <w:rPr>
          <w:rFonts w:ascii="Times New Roman" w:eastAsia="Times New Roman" w:hAnsi="Times New Roman" w:cs="Times New Roman"/>
          <w:color w:val="000000"/>
          <w:sz w:val="20"/>
          <w:szCs w:val="20"/>
          <w:lang w:val="en-GB" w:eastAsia="en-GB"/>
        </w:rPr>
        <w:t xml:space="preserve"> on </w:t>
      </w:r>
      <w:hyperlink r:id="rId84" w:anchor="f2r" w:history="1">
        <w:r w:rsidRPr="004C6184">
          <w:rPr>
            <w:rFonts w:ascii="Times New Roman" w:eastAsia="Times New Roman" w:hAnsi="Times New Roman" w:cs="Times New Roman"/>
            <w:color w:val="0040FF"/>
            <w:sz w:val="20"/>
            <w:szCs w:val="20"/>
            <w:u w:val="single"/>
            <w:lang w:val="en-GB" w:eastAsia="en-GB"/>
          </w:rPr>
          <w:t>f2r</w:t>
        </w:r>
      </w:hyperlink>
      <w:r w:rsidRPr="004C6184">
        <w:rPr>
          <w:rFonts w:ascii="Times New Roman" w:eastAsia="Times New Roman" w:hAnsi="Times New Roman" w:cs="Times New Roman"/>
          <w:color w:val="000000"/>
          <w:sz w:val="20"/>
          <w:szCs w:val="20"/>
          <w:lang w:val="en-GB" w:eastAsia="en-GB"/>
        </w:rPr>
        <w:t>, </w:t>
      </w:r>
      <w:hyperlink r:id="rId85" w:anchor="f41v" w:history="1">
        <w:r w:rsidRPr="004C6184">
          <w:rPr>
            <w:rFonts w:ascii="Times New Roman" w:eastAsia="Times New Roman" w:hAnsi="Times New Roman" w:cs="Times New Roman"/>
            <w:color w:val="0040FF"/>
            <w:sz w:val="20"/>
            <w:szCs w:val="20"/>
            <w:u w:val="single"/>
            <w:lang w:val="en-GB" w:eastAsia="en-GB"/>
          </w:rPr>
          <w:t>f41v</w:t>
        </w:r>
      </w:hyperlink>
      <w:r w:rsidRPr="004C6184">
        <w:rPr>
          <w:rFonts w:ascii="Times New Roman" w:eastAsia="Times New Roman" w:hAnsi="Times New Roman" w:cs="Times New Roman"/>
          <w:color w:val="000000"/>
          <w:sz w:val="20"/>
          <w:szCs w:val="20"/>
          <w:lang w:val="en-GB" w:eastAsia="en-GB"/>
        </w:rPr>
        <w:t> (uncertain) and </w:t>
      </w:r>
      <w:hyperlink r:id="rId86" w:anchor="f65r" w:history="1">
        <w:r w:rsidRPr="004C6184">
          <w:rPr>
            <w:rFonts w:ascii="Times New Roman" w:eastAsia="Times New Roman" w:hAnsi="Times New Roman" w:cs="Times New Roman"/>
            <w:color w:val="0040FF"/>
            <w:sz w:val="20"/>
            <w:szCs w:val="20"/>
            <w:u w:val="single"/>
            <w:lang w:val="en-GB" w:eastAsia="en-GB"/>
          </w:rPr>
          <w:t>f65r</w:t>
        </w:r>
      </w:hyperlink>
      <w:r w:rsidRPr="004C6184">
        <w:rPr>
          <w:rFonts w:ascii="Times New Roman" w:eastAsia="Times New Roman" w:hAnsi="Times New Roman" w:cs="Times New Roman"/>
          <w:color w:val="000000"/>
          <w:sz w:val="20"/>
          <w:szCs w:val="20"/>
          <w:lang w:val="en-GB" w:eastAsia="en-GB"/>
        </w:rPr>
        <w:t>;</w:t>
      </w:r>
    </w:p>
    <w:p w14:paraId="1A8B4CCA" w14:textId="77777777" w:rsidR="00353729" w:rsidRPr="004C6184" w:rsidRDefault="00353729" w:rsidP="0093508E">
      <w:pPr>
        <w:numPr>
          <w:ilvl w:val="0"/>
          <w:numId w:val="7"/>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label near the dead body on </w:t>
      </w:r>
      <w:hyperlink r:id="rId87" w:anchor="f66r" w:history="1">
        <w:r w:rsidRPr="004C6184">
          <w:rPr>
            <w:rFonts w:ascii="Times New Roman" w:eastAsia="Times New Roman" w:hAnsi="Times New Roman" w:cs="Times New Roman"/>
            <w:color w:val="0040FF"/>
            <w:sz w:val="20"/>
            <w:szCs w:val="20"/>
            <w:u w:val="single"/>
            <w:lang w:val="en-GB" w:eastAsia="en-GB"/>
          </w:rPr>
          <w:t>f66r</w:t>
        </w:r>
      </w:hyperlink>
      <w:r w:rsidRPr="004C6184">
        <w:rPr>
          <w:rFonts w:ascii="Times New Roman" w:eastAsia="Times New Roman" w:hAnsi="Times New Roman" w:cs="Times New Roman"/>
          <w:color w:val="000000"/>
          <w:sz w:val="20"/>
          <w:szCs w:val="20"/>
          <w:lang w:val="en-GB" w:eastAsia="en-GB"/>
        </w:rPr>
        <w:t>;</w:t>
      </w:r>
    </w:p>
    <w:p w14:paraId="6D0D9408" w14:textId="431EC2DA" w:rsidR="00353729" w:rsidRPr="004C6184" w:rsidRDefault="00353729" w:rsidP="0093508E">
      <w:pPr>
        <w:numPr>
          <w:ilvl w:val="0"/>
          <w:numId w:val="7"/>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Star labels on </w:t>
      </w:r>
      <w:r w:rsidR="001472D1" w:rsidRPr="001472D1">
        <w:rPr>
          <w:rFonts w:ascii="Times New Roman" w:eastAsia="Times New Roman" w:hAnsi="Times New Roman" w:cs="Times New Roman"/>
          <w:color w:val="000000"/>
          <w:sz w:val="20"/>
          <w:szCs w:val="20"/>
          <w:lang w:val="en-GB" w:eastAsia="en-GB"/>
        </w:rPr>
        <w:t xml:space="preserve">the astronomical and cosmological pages </w:t>
      </w:r>
      <w:r w:rsidRPr="004C6184">
        <w:rPr>
          <w:rFonts w:ascii="Times New Roman" w:eastAsia="Times New Roman" w:hAnsi="Times New Roman" w:cs="Times New Roman"/>
          <w:color w:val="000000"/>
          <w:sz w:val="20"/>
          <w:szCs w:val="20"/>
          <w:lang w:val="en-GB" w:eastAsia="en-GB"/>
        </w:rPr>
        <w:t>(see sample picture above);</w:t>
      </w:r>
    </w:p>
    <w:p w14:paraId="3CF4EF04" w14:textId="1CF256EC" w:rsidR="00353729" w:rsidRPr="004C6184" w:rsidRDefault="00353729" w:rsidP="0093508E">
      <w:pPr>
        <w:numPr>
          <w:ilvl w:val="0"/>
          <w:numId w:val="7"/>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Star labels in</w:t>
      </w:r>
      <w:r w:rsidR="001472D1" w:rsidRPr="001472D1">
        <w:t xml:space="preserve"> </w:t>
      </w:r>
      <w:r w:rsidR="001472D1" w:rsidRPr="001472D1">
        <w:rPr>
          <w:rFonts w:ascii="Times New Roman" w:eastAsia="Times New Roman" w:hAnsi="Times New Roman" w:cs="Times New Roman"/>
          <w:color w:val="000000"/>
          <w:sz w:val="20"/>
          <w:szCs w:val="20"/>
          <w:lang w:val="en-GB" w:eastAsia="en-GB"/>
        </w:rPr>
        <w:t>the zodiac section</w:t>
      </w:r>
      <w:r w:rsidRPr="004C6184">
        <w:rPr>
          <w:rFonts w:ascii="Times New Roman" w:eastAsia="Times New Roman" w:hAnsi="Times New Roman" w:cs="Times New Roman"/>
          <w:color w:val="000000"/>
          <w:sz w:val="20"/>
          <w:szCs w:val="20"/>
          <w:lang w:val="en-GB" w:eastAsia="en-GB"/>
        </w:rPr>
        <w:t>, on </w:t>
      </w:r>
      <w:hyperlink r:id="rId88" w:anchor="f70v2" w:history="1">
        <w:r w:rsidRPr="004C6184">
          <w:rPr>
            <w:rFonts w:ascii="Times New Roman" w:eastAsia="Times New Roman" w:hAnsi="Times New Roman" w:cs="Times New Roman"/>
            <w:color w:val="0040FF"/>
            <w:sz w:val="20"/>
            <w:szCs w:val="20"/>
            <w:u w:val="single"/>
            <w:lang w:val="en-GB" w:eastAsia="en-GB"/>
          </w:rPr>
          <w:t>f70v2</w:t>
        </w:r>
      </w:hyperlink>
      <w:r w:rsidRPr="004C6184">
        <w:rPr>
          <w:rFonts w:ascii="Times New Roman" w:eastAsia="Times New Roman" w:hAnsi="Times New Roman" w:cs="Times New Roman"/>
          <w:color w:val="000000"/>
          <w:sz w:val="20"/>
          <w:szCs w:val="20"/>
          <w:lang w:val="en-GB" w:eastAsia="en-GB"/>
        </w:rPr>
        <w:t>, </w:t>
      </w:r>
      <w:hyperlink r:id="rId89" w:anchor="f70v1" w:history="1">
        <w:r w:rsidRPr="004C6184">
          <w:rPr>
            <w:rFonts w:ascii="Times New Roman" w:eastAsia="Times New Roman" w:hAnsi="Times New Roman" w:cs="Times New Roman"/>
            <w:color w:val="0040FF"/>
            <w:sz w:val="20"/>
            <w:szCs w:val="20"/>
            <w:u w:val="single"/>
            <w:lang w:val="en-GB" w:eastAsia="en-GB"/>
          </w:rPr>
          <w:t>f70v1</w:t>
        </w:r>
      </w:hyperlink>
      <w:r w:rsidRPr="004C6184">
        <w:rPr>
          <w:rFonts w:ascii="Times New Roman" w:eastAsia="Times New Roman" w:hAnsi="Times New Roman" w:cs="Times New Roman"/>
          <w:color w:val="000000"/>
          <w:sz w:val="20"/>
          <w:szCs w:val="20"/>
          <w:lang w:val="en-GB" w:eastAsia="en-GB"/>
        </w:rPr>
        <w:t>, </w:t>
      </w:r>
      <w:hyperlink r:id="rId90" w:anchor="f71" w:history="1">
        <w:r w:rsidRPr="004C6184">
          <w:rPr>
            <w:rFonts w:ascii="Times New Roman" w:eastAsia="Times New Roman" w:hAnsi="Times New Roman" w:cs="Times New Roman"/>
            <w:color w:val="0040FF"/>
            <w:sz w:val="20"/>
            <w:szCs w:val="20"/>
            <w:u w:val="single"/>
            <w:lang w:val="en-GB" w:eastAsia="en-GB"/>
          </w:rPr>
          <w:t>f71</w:t>
        </w:r>
      </w:hyperlink>
      <w:r w:rsidRPr="004C6184">
        <w:rPr>
          <w:rFonts w:ascii="Times New Roman" w:eastAsia="Times New Roman" w:hAnsi="Times New Roman" w:cs="Times New Roman"/>
          <w:color w:val="000000"/>
          <w:sz w:val="20"/>
          <w:szCs w:val="20"/>
          <w:lang w:val="en-GB" w:eastAsia="en-GB"/>
        </w:rPr>
        <w:t> (all), </w:t>
      </w:r>
      <w:hyperlink r:id="rId91" w:anchor="f72" w:history="1">
        <w:r w:rsidRPr="004C6184">
          <w:rPr>
            <w:rFonts w:ascii="Times New Roman" w:eastAsia="Times New Roman" w:hAnsi="Times New Roman" w:cs="Times New Roman"/>
            <w:color w:val="0040FF"/>
            <w:sz w:val="20"/>
            <w:szCs w:val="20"/>
            <w:u w:val="single"/>
            <w:lang w:val="en-GB" w:eastAsia="en-GB"/>
          </w:rPr>
          <w:t>f72</w:t>
        </w:r>
      </w:hyperlink>
      <w:r w:rsidRPr="004C6184">
        <w:rPr>
          <w:rFonts w:ascii="Times New Roman" w:eastAsia="Times New Roman" w:hAnsi="Times New Roman" w:cs="Times New Roman"/>
          <w:color w:val="000000"/>
          <w:sz w:val="20"/>
          <w:szCs w:val="20"/>
          <w:lang w:val="en-GB" w:eastAsia="en-GB"/>
        </w:rPr>
        <w:t> (all), </w:t>
      </w:r>
      <w:hyperlink r:id="rId92" w:anchor="f73" w:history="1">
        <w:r w:rsidRPr="004C6184">
          <w:rPr>
            <w:rFonts w:ascii="Times New Roman" w:eastAsia="Times New Roman" w:hAnsi="Times New Roman" w:cs="Times New Roman"/>
            <w:color w:val="0040FF"/>
            <w:sz w:val="20"/>
            <w:szCs w:val="20"/>
            <w:u w:val="single"/>
            <w:lang w:val="en-GB" w:eastAsia="en-GB"/>
          </w:rPr>
          <w:t>f73</w:t>
        </w:r>
      </w:hyperlink>
      <w:r w:rsidRPr="004C6184">
        <w:rPr>
          <w:rFonts w:ascii="Times New Roman" w:eastAsia="Times New Roman" w:hAnsi="Times New Roman" w:cs="Times New Roman"/>
          <w:color w:val="000000"/>
          <w:sz w:val="20"/>
          <w:szCs w:val="20"/>
          <w:lang w:val="en-GB" w:eastAsia="en-GB"/>
        </w:rPr>
        <w:t> (all);</w:t>
      </w:r>
    </w:p>
    <w:p w14:paraId="1B824CE3" w14:textId="5A1B4CD6" w:rsidR="00353729" w:rsidRPr="004C6184" w:rsidRDefault="00353729" w:rsidP="0093508E">
      <w:pPr>
        <w:numPr>
          <w:ilvl w:val="0"/>
          <w:numId w:val="7"/>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Labels near items in the illustrations of the </w:t>
      </w:r>
      <w:r w:rsidR="001472D1" w:rsidRPr="001472D1">
        <w:rPr>
          <w:rFonts w:ascii="Times New Roman" w:eastAsia="Times New Roman" w:hAnsi="Times New Roman" w:cs="Times New Roman"/>
          <w:color w:val="000000"/>
          <w:sz w:val="20"/>
          <w:szCs w:val="20"/>
          <w:lang w:val="en-GB" w:eastAsia="en-GB"/>
        </w:rPr>
        <w:t>biological section</w:t>
      </w:r>
      <w:r w:rsidRPr="004C6184">
        <w:rPr>
          <w:rFonts w:ascii="Times New Roman" w:eastAsia="Times New Roman" w:hAnsi="Times New Roman" w:cs="Times New Roman"/>
          <w:color w:val="000000"/>
          <w:sz w:val="20"/>
          <w:szCs w:val="20"/>
          <w:lang w:val="en-GB" w:eastAsia="en-GB"/>
        </w:rPr>
        <w:t>;</w:t>
      </w:r>
    </w:p>
    <w:p w14:paraId="70CC7189" w14:textId="24F2894E" w:rsidR="00353729" w:rsidRPr="004C6184" w:rsidRDefault="00353729" w:rsidP="0093508E">
      <w:pPr>
        <w:numPr>
          <w:ilvl w:val="0"/>
          <w:numId w:val="7"/>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Labels near plant parts in the illustrations of the so-</w:t>
      </w:r>
      <w:r w:rsidR="001472D1" w:rsidRPr="001472D1">
        <w:rPr>
          <w:rFonts w:ascii="Times New Roman" w:eastAsia="Times New Roman" w:hAnsi="Times New Roman" w:cs="Times New Roman"/>
          <w:color w:val="000000"/>
          <w:sz w:val="20"/>
          <w:szCs w:val="20"/>
          <w:lang w:val="en-GB" w:eastAsia="en-GB"/>
        </w:rPr>
        <w:t>called pharmaceutical section</w:t>
      </w:r>
      <w:r w:rsidRPr="004C6184">
        <w:rPr>
          <w:rFonts w:ascii="Times New Roman" w:eastAsia="Times New Roman" w:hAnsi="Times New Roman" w:cs="Times New Roman"/>
          <w:color w:val="000000"/>
          <w:sz w:val="20"/>
          <w:szCs w:val="20"/>
          <w:lang w:val="en-GB" w:eastAsia="en-GB"/>
        </w:rPr>
        <w:t>. They are also written inside, or near the containers that have been drawn in these pages.</w:t>
      </w:r>
    </w:p>
    <w:p w14:paraId="6E2C8323" w14:textId="28A45992"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There are also places in the MS, for example in</w:t>
      </w:r>
      <w:r w:rsidR="001472D1" w:rsidRPr="001472D1">
        <w:t xml:space="preserve"> </w:t>
      </w:r>
      <w:r w:rsidR="001472D1" w:rsidRPr="001472D1">
        <w:rPr>
          <w:rFonts w:ascii="Times New Roman" w:eastAsia="Times New Roman" w:hAnsi="Times New Roman" w:cs="Times New Roman"/>
          <w:color w:val="000000"/>
          <w:sz w:val="20"/>
          <w:szCs w:val="20"/>
          <w:lang w:val="en-GB" w:eastAsia="en-GB"/>
        </w:rPr>
        <w:t>the cosmological section</w:t>
      </w:r>
      <w:r w:rsidRPr="004C6184">
        <w:rPr>
          <w:rFonts w:ascii="Times New Roman" w:eastAsia="Times New Roman" w:hAnsi="Times New Roman" w:cs="Times New Roman"/>
          <w:color w:val="000000"/>
          <w:sz w:val="20"/>
          <w:szCs w:val="20"/>
          <w:lang w:val="en-GB" w:eastAsia="en-GB"/>
        </w:rPr>
        <w:t>, where single words appear as elements in the overall design, but not necessarily near an identifiable object.</w:t>
      </w:r>
    </w:p>
    <w:p w14:paraId="3CAFC4FC" w14:textId="77777777" w:rsidR="00353729" w:rsidRPr="004C6184" w:rsidRDefault="00353729" w:rsidP="0093508E">
      <w:pPr>
        <w:spacing w:before="720" w:after="240"/>
        <w:jc w:val="both"/>
        <w:outlineLvl w:val="3"/>
        <w:rPr>
          <w:rFonts w:ascii="Times New Roman" w:eastAsia="Times New Roman" w:hAnsi="Times New Roman" w:cs="Times New Roman"/>
          <w:i/>
          <w:iCs/>
          <w:color w:val="000000"/>
          <w:sz w:val="32"/>
          <w:szCs w:val="32"/>
          <w:lang w:val="en-GB" w:eastAsia="en-GB"/>
        </w:rPr>
      </w:pPr>
      <w:bookmarkStart w:id="33" w:name="titles"/>
      <w:r w:rsidRPr="004C6184">
        <w:rPr>
          <w:rFonts w:ascii="Times New Roman" w:eastAsia="Times New Roman" w:hAnsi="Times New Roman" w:cs="Times New Roman"/>
          <w:i/>
          <w:iCs/>
          <w:color w:val="000000"/>
          <w:sz w:val="32"/>
          <w:szCs w:val="32"/>
          <w:lang w:val="en-GB" w:eastAsia="en-GB"/>
        </w:rPr>
        <w:lastRenderedPageBreak/>
        <w:t>Titles</w:t>
      </w:r>
      <w:bookmarkEnd w:id="33"/>
    </w:p>
    <w:p w14:paraId="3E24C759" w14:textId="77777777"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term 'titles' was introduced by John Grove. This term is related to the layout of the last lines of some paragraphs. Normally, these last lines are left-justified and do not reach the right margin. Three alternative formats are used occasionally:</w:t>
      </w:r>
    </w:p>
    <w:p w14:paraId="240065F8" w14:textId="77777777" w:rsidR="00353729" w:rsidRPr="004C6184" w:rsidRDefault="00353729" w:rsidP="0093508E">
      <w:pPr>
        <w:numPr>
          <w:ilvl w:val="0"/>
          <w:numId w:val="8"/>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last line is short and centred</w:t>
      </w:r>
      <w:r w:rsidRPr="004C6184">
        <w:rPr>
          <w:rFonts w:ascii="Times New Roman" w:eastAsia="Times New Roman" w:hAnsi="Times New Roman" w:cs="Times New Roman"/>
          <w:color w:val="000000"/>
          <w:sz w:val="20"/>
          <w:szCs w:val="20"/>
          <w:lang w:val="en-GB" w:eastAsia="en-GB"/>
        </w:rPr>
        <w:br/>
      </w:r>
      <w:r w:rsidRPr="004C6184">
        <w:rPr>
          <w:rFonts w:ascii="Times New Roman" w:eastAsia="Times New Roman" w:hAnsi="Times New Roman" w:cs="Times New Roman"/>
          <w:noProof/>
          <w:color w:val="000000"/>
          <w:sz w:val="20"/>
          <w:szCs w:val="20"/>
          <w:lang w:val="en-GB" w:eastAsia="en-GB"/>
        </w:rPr>
        <w:drawing>
          <wp:inline distT="0" distB="0" distL="0" distR="0" wp14:anchorId="6EC4D361" wp14:editId="0FEE2162">
            <wp:extent cx="4761230" cy="705485"/>
            <wp:effectExtent l="0" t="0" r="1270" b="0"/>
            <wp:docPr id="180" name="Picture 180" descr="A picture containing text, alcohol,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A picture containing text, alcohol, beverage&#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1230" cy="705485"/>
                    </a:xfrm>
                    <a:prstGeom prst="rect">
                      <a:avLst/>
                    </a:prstGeom>
                    <a:noFill/>
                    <a:ln>
                      <a:noFill/>
                    </a:ln>
                  </pic:spPr>
                </pic:pic>
              </a:graphicData>
            </a:graphic>
          </wp:inline>
        </w:drawing>
      </w:r>
    </w:p>
    <w:p w14:paraId="3E549D42" w14:textId="77777777" w:rsidR="00353729" w:rsidRPr="004C6184" w:rsidRDefault="00353729" w:rsidP="0093508E">
      <w:pPr>
        <w:numPr>
          <w:ilvl w:val="0"/>
          <w:numId w:val="8"/>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last line is short and right-justified</w:t>
      </w:r>
      <w:r w:rsidRPr="004C6184">
        <w:rPr>
          <w:rFonts w:ascii="Times New Roman" w:eastAsia="Times New Roman" w:hAnsi="Times New Roman" w:cs="Times New Roman"/>
          <w:color w:val="000000"/>
          <w:sz w:val="20"/>
          <w:szCs w:val="20"/>
          <w:lang w:val="en-GB" w:eastAsia="en-GB"/>
        </w:rPr>
        <w:br/>
      </w:r>
      <w:r w:rsidRPr="004C6184">
        <w:rPr>
          <w:rFonts w:ascii="Times New Roman" w:eastAsia="Times New Roman" w:hAnsi="Times New Roman" w:cs="Times New Roman"/>
          <w:noProof/>
          <w:color w:val="000000"/>
          <w:sz w:val="20"/>
          <w:szCs w:val="20"/>
          <w:lang w:val="en-GB" w:eastAsia="en-GB"/>
        </w:rPr>
        <w:drawing>
          <wp:inline distT="0" distB="0" distL="0" distR="0" wp14:anchorId="3D836ADE" wp14:editId="75A79E50">
            <wp:extent cx="4761230" cy="770890"/>
            <wp:effectExtent l="0" t="0" r="1270" b="0"/>
            <wp:docPr id="181" name="Picture 181" descr="A picture containing text, meter, device, alcoh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A picture containing text, meter, device, alcohol&#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61230" cy="770890"/>
                    </a:xfrm>
                    <a:prstGeom prst="rect">
                      <a:avLst/>
                    </a:prstGeom>
                    <a:noFill/>
                    <a:ln>
                      <a:noFill/>
                    </a:ln>
                  </pic:spPr>
                </pic:pic>
              </a:graphicData>
            </a:graphic>
          </wp:inline>
        </w:drawing>
      </w:r>
    </w:p>
    <w:p w14:paraId="4F21AF5D" w14:textId="77777777" w:rsidR="00353729" w:rsidRPr="004C6184" w:rsidRDefault="00353729" w:rsidP="0093508E">
      <w:pPr>
        <w:numPr>
          <w:ilvl w:val="0"/>
          <w:numId w:val="8"/>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last line is left-justified, but has additional words that are right-justified</w:t>
      </w:r>
      <w:r w:rsidRPr="004C6184">
        <w:rPr>
          <w:rFonts w:ascii="Times New Roman" w:eastAsia="Times New Roman" w:hAnsi="Times New Roman" w:cs="Times New Roman"/>
          <w:color w:val="000000"/>
          <w:sz w:val="20"/>
          <w:szCs w:val="20"/>
          <w:lang w:val="en-GB" w:eastAsia="en-GB"/>
        </w:rPr>
        <w:br/>
      </w:r>
      <w:r w:rsidRPr="004C6184">
        <w:rPr>
          <w:rFonts w:ascii="Times New Roman" w:eastAsia="Times New Roman" w:hAnsi="Times New Roman" w:cs="Times New Roman"/>
          <w:noProof/>
          <w:color w:val="000000"/>
          <w:sz w:val="20"/>
          <w:szCs w:val="20"/>
          <w:lang w:val="en-GB" w:eastAsia="en-GB"/>
        </w:rPr>
        <w:drawing>
          <wp:inline distT="0" distB="0" distL="0" distR="0" wp14:anchorId="3A7150D5" wp14:editId="2836D944">
            <wp:extent cx="4761230" cy="685800"/>
            <wp:effectExtent l="0" t="0" r="1270" b="0"/>
            <wp:docPr id="182" name="Picture 182"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A close-up of a document&#10;&#10;Description automatically generated with low confidenc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61230" cy="685800"/>
                    </a:xfrm>
                    <a:prstGeom prst="rect">
                      <a:avLst/>
                    </a:prstGeom>
                    <a:noFill/>
                    <a:ln>
                      <a:noFill/>
                    </a:ln>
                  </pic:spPr>
                </pic:pic>
              </a:graphicData>
            </a:graphic>
          </wp:inline>
        </w:drawing>
      </w:r>
    </w:p>
    <w:p w14:paraId="5A515A13" w14:textId="536A9184"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The last example is strictly speaking what John Grove called titles, but all three cases are of interest. </w:t>
      </w:r>
      <w:r w:rsidR="008E7A21">
        <w:rPr>
          <w:rFonts w:ascii="Times New Roman" w:eastAsia="Times New Roman" w:hAnsi="Times New Roman" w:cs="Times New Roman"/>
          <w:color w:val="000000"/>
          <w:sz w:val="20"/>
          <w:szCs w:val="20"/>
          <w:lang w:val="en-GB" w:eastAsia="en-GB"/>
        </w:rPr>
        <w:t>C</w:t>
      </w:r>
      <w:r w:rsidRPr="004C6184">
        <w:rPr>
          <w:rFonts w:ascii="Times New Roman" w:eastAsia="Times New Roman" w:hAnsi="Times New Roman" w:cs="Times New Roman"/>
          <w:color w:val="000000"/>
          <w:sz w:val="20"/>
          <w:szCs w:val="20"/>
          <w:lang w:val="en-GB" w:eastAsia="en-GB"/>
        </w:rPr>
        <w:t xml:space="preserve">ounted </w:t>
      </w:r>
      <w:r w:rsidR="008E7A21">
        <w:rPr>
          <w:rFonts w:ascii="Times New Roman" w:eastAsia="Times New Roman" w:hAnsi="Times New Roman" w:cs="Times New Roman"/>
          <w:color w:val="000000"/>
          <w:sz w:val="20"/>
          <w:szCs w:val="20"/>
          <w:lang w:val="en-GB" w:eastAsia="en-GB"/>
        </w:rPr>
        <w:t xml:space="preserve">are </w:t>
      </w:r>
      <w:r w:rsidRPr="004C6184">
        <w:rPr>
          <w:rFonts w:ascii="Times New Roman" w:eastAsia="Times New Roman" w:hAnsi="Times New Roman" w:cs="Times New Roman"/>
          <w:color w:val="000000"/>
          <w:sz w:val="20"/>
          <w:szCs w:val="20"/>
          <w:lang w:val="en-GB" w:eastAsia="en-GB"/>
        </w:rPr>
        <w:t>17 pages that include centred end lines, 11 pages with right-justified end lines and 5 pages that use 'titles'.</w:t>
      </w:r>
    </w:p>
    <w:p w14:paraId="7DF97C31" w14:textId="77777777" w:rsidR="00353729" w:rsidRPr="004C6184" w:rsidRDefault="00353729" w:rsidP="0093508E">
      <w:pPr>
        <w:spacing w:before="720" w:after="240"/>
        <w:jc w:val="both"/>
        <w:outlineLvl w:val="3"/>
        <w:rPr>
          <w:rFonts w:ascii="Times New Roman" w:eastAsia="Times New Roman" w:hAnsi="Times New Roman" w:cs="Times New Roman"/>
          <w:i/>
          <w:iCs/>
          <w:color w:val="000000"/>
          <w:sz w:val="32"/>
          <w:szCs w:val="32"/>
          <w:lang w:val="en-GB" w:eastAsia="en-GB"/>
        </w:rPr>
      </w:pPr>
      <w:bookmarkStart w:id="34" w:name="radial"/>
      <w:r w:rsidRPr="004C6184">
        <w:rPr>
          <w:rFonts w:ascii="Times New Roman" w:eastAsia="Times New Roman" w:hAnsi="Times New Roman" w:cs="Times New Roman"/>
          <w:i/>
          <w:iCs/>
          <w:color w:val="000000"/>
          <w:sz w:val="32"/>
          <w:szCs w:val="32"/>
          <w:lang w:val="en-GB" w:eastAsia="en-GB"/>
        </w:rPr>
        <w:t>Text in circles</w:t>
      </w:r>
      <w:bookmarkEnd w:id="34"/>
    </w:p>
    <w:p w14:paraId="671E5637" w14:textId="59C36741"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Almost </w:t>
      </w:r>
      <w:r w:rsidR="001472D1" w:rsidRPr="001472D1">
        <w:rPr>
          <w:rFonts w:ascii="Times New Roman" w:eastAsia="Times New Roman" w:hAnsi="Times New Roman" w:cs="Times New Roman"/>
          <w:color w:val="000000"/>
          <w:sz w:val="20"/>
          <w:szCs w:val="20"/>
          <w:lang w:val="en-GB" w:eastAsia="en-GB"/>
        </w:rPr>
        <w:t xml:space="preserve">all astronomical, astrological and cosmological pages </w:t>
      </w:r>
      <w:r w:rsidRPr="004C6184">
        <w:rPr>
          <w:rFonts w:ascii="Times New Roman" w:eastAsia="Times New Roman" w:hAnsi="Times New Roman" w:cs="Times New Roman"/>
          <w:color w:val="000000"/>
          <w:sz w:val="20"/>
          <w:szCs w:val="20"/>
          <w:lang w:val="en-GB" w:eastAsia="en-GB"/>
        </w:rPr>
        <w:t>have circular drawings, some with text written in normal paragraphs, but all with text that has been integrated in the drawings. Frequently, text is written along the circumference of these circles, and occasionally also along radial lies. The following figure shows an example of text along the circumferences and along radii of such a circular drawing.</w:t>
      </w:r>
    </w:p>
    <w:p w14:paraId="11DE63E9" w14:textId="77777777"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lastRenderedPageBreak/>
        <w:drawing>
          <wp:inline distT="0" distB="0" distL="0" distR="0" wp14:anchorId="5B39D008" wp14:editId="53EEA3F0">
            <wp:extent cx="5858510" cy="3056890"/>
            <wp:effectExtent l="0" t="0" r="8890" b="0"/>
            <wp:docPr id="183" name="Picture 18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picture containing text&#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58510" cy="3056890"/>
                    </a:xfrm>
                    <a:prstGeom prst="rect">
                      <a:avLst/>
                    </a:prstGeom>
                    <a:noFill/>
                    <a:ln>
                      <a:noFill/>
                    </a:ln>
                  </pic:spPr>
                </pic:pic>
              </a:graphicData>
            </a:graphic>
          </wp:inline>
        </w:drawing>
      </w:r>
    </w:p>
    <w:p w14:paraId="1BAB92A6" w14:textId="77777777" w:rsidR="00353729" w:rsidRPr="004C6184" w:rsidRDefault="00353729" w:rsidP="0093508E">
      <w:pPr>
        <w:spacing w:before="720" w:after="240"/>
        <w:jc w:val="both"/>
        <w:outlineLvl w:val="3"/>
        <w:rPr>
          <w:rFonts w:ascii="Times New Roman" w:eastAsia="Times New Roman" w:hAnsi="Times New Roman" w:cs="Times New Roman"/>
          <w:i/>
          <w:iCs/>
          <w:color w:val="000000"/>
          <w:sz w:val="32"/>
          <w:szCs w:val="32"/>
          <w:lang w:val="en-GB" w:eastAsia="en-GB"/>
        </w:rPr>
      </w:pPr>
      <w:bookmarkStart w:id="35" w:name="seq"/>
      <w:r w:rsidRPr="004C6184">
        <w:rPr>
          <w:rFonts w:ascii="Times New Roman" w:eastAsia="Times New Roman" w:hAnsi="Times New Roman" w:cs="Times New Roman"/>
          <w:i/>
          <w:iCs/>
          <w:color w:val="000000"/>
          <w:sz w:val="32"/>
          <w:szCs w:val="32"/>
          <w:lang w:val="en-GB" w:eastAsia="en-GB"/>
        </w:rPr>
        <w:t>Character or word sequences</w:t>
      </w:r>
      <w:bookmarkEnd w:id="35"/>
    </w:p>
    <w:p w14:paraId="2025BC34" w14:textId="64DF7E1C"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In some circular designs and occasionally also in in the margins of some pages, sequences of single characters or short words may be found. These are usually referred to </w:t>
      </w:r>
      <w:r w:rsidRPr="00FD6342">
        <w:rPr>
          <w:rFonts w:ascii="Times New Roman" w:eastAsia="Times New Roman" w:hAnsi="Times New Roman" w:cs="Times New Roman"/>
          <w:sz w:val="20"/>
          <w:szCs w:val="20"/>
          <w:lang w:val="en-GB" w:eastAsia="en-GB"/>
        </w:rPr>
        <w:t xml:space="preserve">as key-like sequences. </w:t>
      </w:r>
      <w:r w:rsidRPr="004C6184">
        <w:rPr>
          <w:rFonts w:ascii="Times New Roman" w:eastAsia="Times New Roman" w:hAnsi="Times New Roman" w:cs="Times New Roman"/>
          <w:color w:val="000000"/>
          <w:sz w:val="20"/>
          <w:szCs w:val="20"/>
          <w:lang w:val="en-GB" w:eastAsia="en-GB"/>
        </w:rPr>
        <w:t xml:space="preserve">They have been included in </w:t>
      </w:r>
      <w:r w:rsidR="001472D1">
        <w:rPr>
          <w:rFonts w:ascii="Times New Roman" w:eastAsia="Times New Roman" w:hAnsi="Times New Roman" w:cs="Times New Roman"/>
          <w:color w:val="000000"/>
          <w:sz w:val="20"/>
          <w:szCs w:val="20"/>
          <w:lang w:val="en-GB" w:eastAsia="en-GB"/>
        </w:rPr>
        <w:t>the table</w:t>
      </w:r>
      <w:r w:rsidRPr="004C6184">
        <w:rPr>
          <w:rFonts w:ascii="Times New Roman" w:eastAsia="Times New Roman" w:hAnsi="Times New Roman" w:cs="Times New Roman"/>
          <w:color w:val="000000"/>
          <w:sz w:val="20"/>
          <w:szCs w:val="20"/>
          <w:lang w:val="en-GB" w:eastAsia="en-GB"/>
        </w:rPr>
        <w:t> at the bottom of this page, with the keyword 'SEQ'.</w:t>
      </w:r>
    </w:p>
    <w:p w14:paraId="62B1DED2" w14:textId="13A61D49"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circular diagram on </w:t>
      </w:r>
      <w:hyperlink r:id="rId97" w:anchor="f57v" w:history="1">
        <w:r w:rsidRPr="004C6184">
          <w:rPr>
            <w:rFonts w:ascii="Times New Roman" w:eastAsia="Times New Roman" w:hAnsi="Times New Roman" w:cs="Times New Roman"/>
            <w:color w:val="0040FF"/>
            <w:sz w:val="20"/>
            <w:szCs w:val="20"/>
            <w:u w:val="single"/>
            <w:lang w:val="en-GB" w:eastAsia="en-GB"/>
          </w:rPr>
          <w:t>f57v</w:t>
        </w:r>
      </w:hyperlink>
      <w:r w:rsidRPr="004C6184">
        <w:rPr>
          <w:rFonts w:ascii="Times New Roman" w:eastAsia="Times New Roman" w:hAnsi="Times New Roman" w:cs="Times New Roman"/>
          <w:color w:val="000000"/>
          <w:sz w:val="20"/>
          <w:szCs w:val="20"/>
          <w:lang w:val="en-GB" w:eastAsia="en-GB"/>
        </w:rPr>
        <w:t> deserves special mention here, as there appear to be several sequences of words and characters integrated in this figure. Since there is no reason to call these 'additional' or 'extraneous', these alone are not included in</w:t>
      </w:r>
      <w:r w:rsidR="001472D1" w:rsidRPr="001472D1">
        <w:t xml:space="preserve"> </w:t>
      </w:r>
      <w:r w:rsidR="001472D1" w:rsidRPr="001472D1">
        <w:rPr>
          <w:rFonts w:ascii="Times New Roman" w:eastAsia="Times New Roman" w:hAnsi="Times New Roman" w:cs="Times New Roman"/>
          <w:color w:val="000000"/>
          <w:sz w:val="20"/>
          <w:szCs w:val="20"/>
          <w:lang w:val="en-GB" w:eastAsia="en-GB"/>
        </w:rPr>
        <w:t>the table</w:t>
      </w:r>
      <w:r w:rsidRPr="004C6184">
        <w:rPr>
          <w:rFonts w:ascii="Times New Roman" w:eastAsia="Times New Roman" w:hAnsi="Times New Roman" w:cs="Times New Roman"/>
          <w:color w:val="000000"/>
          <w:sz w:val="20"/>
          <w:szCs w:val="20"/>
          <w:lang w:val="en-GB" w:eastAsia="en-GB"/>
        </w:rPr>
        <w:t>.</w:t>
      </w:r>
    </w:p>
    <w:p w14:paraId="5CBE0683" w14:textId="77777777" w:rsidR="00353729" w:rsidRPr="004C6184" w:rsidRDefault="00353729"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Non-sequential writing</w:t>
      </w:r>
    </w:p>
    <w:p w14:paraId="010CC2D5" w14:textId="77777777"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In a few places it appears as if the first characters of lines were written in a vertical column first, possibly in order to create a straight left margin. The remainder of the text was then added later. The following example is one paragraph on </w:t>
      </w:r>
      <w:hyperlink r:id="rId98" w:anchor="f88v" w:history="1">
        <w:r w:rsidRPr="004C6184">
          <w:rPr>
            <w:rFonts w:ascii="Times New Roman" w:eastAsia="Times New Roman" w:hAnsi="Times New Roman" w:cs="Times New Roman"/>
            <w:color w:val="0040FF"/>
            <w:sz w:val="20"/>
            <w:szCs w:val="20"/>
            <w:u w:val="single"/>
            <w:lang w:val="en-GB" w:eastAsia="en-GB"/>
          </w:rPr>
          <w:t>f88v</w:t>
        </w:r>
      </w:hyperlink>
      <w:r w:rsidRPr="004C6184">
        <w:rPr>
          <w:rFonts w:ascii="Times New Roman" w:eastAsia="Times New Roman" w:hAnsi="Times New Roman" w:cs="Times New Roman"/>
          <w:color w:val="000000"/>
          <w:sz w:val="20"/>
          <w:szCs w:val="20"/>
          <w:lang w:val="en-GB" w:eastAsia="en-GB"/>
        </w:rPr>
        <w:t>. Especially in the last two lines of this fragment, there is a strong suggestion that the initial characters were written first, and the remainder of the line was written later.</w:t>
      </w:r>
    </w:p>
    <w:p w14:paraId="619B26CA" w14:textId="77777777"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lastRenderedPageBreak/>
        <w:drawing>
          <wp:inline distT="0" distB="0" distL="0" distR="0" wp14:anchorId="051410A6" wp14:editId="6DCF5757">
            <wp:extent cx="6355080" cy="2599690"/>
            <wp:effectExtent l="0" t="0" r="7620" b="0"/>
            <wp:docPr id="184" name="Picture 18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Text&#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5080" cy="2599690"/>
                    </a:xfrm>
                    <a:prstGeom prst="rect">
                      <a:avLst/>
                    </a:prstGeom>
                    <a:noFill/>
                    <a:ln>
                      <a:noFill/>
                    </a:ln>
                  </pic:spPr>
                </pic:pic>
              </a:graphicData>
            </a:graphic>
          </wp:inline>
        </w:drawing>
      </w:r>
    </w:p>
    <w:p w14:paraId="182C032E" w14:textId="77777777"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In addition, there are several places in the MS where writing seems to have been added 'afterwards' or where the text was perhaps not written in a strictly top-down line-by-line manner. One clear example is </w:t>
      </w:r>
      <w:hyperlink r:id="rId100" w:anchor="f105r" w:history="1">
        <w:r w:rsidRPr="004C6184">
          <w:rPr>
            <w:rFonts w:ascii="Times New Roman" w:eastAsia="Times New Roman" w:hAnsi="Times New Roman" w:cs="Times New Roman"/>
            <w:color w:val="0040FF"/>
            <w:sz w:val="20"/>
            <w:szCs w:val="20"/>
            <w:u w:val="single"/>
            <w:lang w:val="en-GB" w:eastAsia="en-GB"/>
          </w:rPr>
          <w:t>f105r</w:t>
        </w:r>
      </w:hyperlink>
      <w:r w:rsidRPr="004C6184">
        <w:rPr>
          <w:rFonts w:ascii="Times New Roman" w:eastAsia="Times New Roman" w:hAnsi="Times New Roman" w:cs="Times New Roman"/>
          <w:color w:val="000000"/>
          <w:sz w:val="20"/>
          <w:szCs w:val="20"/>
          <w:lang w:val="en-GB" w:eastAsia="en-GB"/>
        </w:rPr>
        <w:t>, where one may observe a text break and a use of different inks before and after it, and also a partial line added above the last paragraph in the darker ink. There are more examples of this type of change in the MS.</w:t>
      </w:r>
    </w:p>
    <w:p w14:paraId="6B82BAF3" w14:textId="77777777"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465696CC" wp14:editId="02E3E30F">
            <wp:extent cx="6355080" cy="2560320"/>
            <wp:effectExtent l="0" t="0" r="7620" b="0"/>
            <wp:docPr id="185" name="Picture 18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Text, letter&#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5080" cy="2560320"/>
                    </a:xfrm>
                    <a:prstGeom prst="rect">
                      <a:avLst/>
                    </a:prstGeom>
                    <a:noFill/>
                    <a:ln>
                      <a:noFill/>
                    </a:ln>
                  </pic:spPr>
                </pic:pic>
              </a:graphicData>
            </a:graphic>
          </wp:inline>
        </w:drawing>
      </w:r>
    </w:p>
    <w:p w14:paraId="114AE1CF" w14:textId="77777777" w:rsidR="00353729" w:rsidRPr="004C6184" w:rsidRDefault="00353729"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36" w:name="simil"/>
      <w:bookmarkStart w:id="37" w:name="_Toc89346302"/>
      <w:r w:rsidRPr="004C6184">
        <w:rPr>
          <w:rFonts w:ascii="Times New Roman" w:eastAsia="Times New Roman" w:hAnsi="Times New Roman" w:cs="Times New Roman"/>
          <w:color w:val="000000"/>
          <w:sz w:val="40"/>
          <w:szCs w:val="40"/>
          <w:lang w:val="en-GB" w:eastAsia="en-GB"/>
        </w:rPr>
        <w:t>The character set</w:t>
      </w:r>
      <w:bookmarkEnd w:id="36"/>
      <w:bookmarkEnd w:id="37"/>
    </w:p>
    <w:p w14:paraId="00C57A79" w14:textId="163725B4"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While the earlier owners of the Voynich MS (Barschius, Kircher) may possibly have believed that the writing represented a language unknown to them, nowadays we know that there is no other old MS that uses the same writing. Ever since it was brought to light by Voynich, people have compared the script with examples of writing. A summary of this is provided in section 4 of D'Imperio (1978)</w:t>
      </w:r>
      <w:r w:rsidR="001472D1">
        <w:rPr>
          <w:rStyle w:val="EndnoteReference"/>
          <w:rFonts w:ascii="Times New Roman" w:eastAsia="Times New Roman" w:hAnsi="Times New Roman" w:cs="Times New Roman"/>
          <w:color w:val="000000"/>
          <w:sz w:val="20"/>
          <w:szCs w:val="20"/>
          <w:lang w:val="en-GB" w:eastAsia="en-GB"/>
        </w:rPr>
        <w:endnoteReference w:id="13"/>
      </w:r>
      <w:hyperlink r:id="rId102" w:anchor="n02" w:history="1"/>
      <w:r w:rsidRPr="004C6184">
        <w:rPr>
          <w:rFonts w:ascii="Times New Roman" w:eastAsia="Times New Roman" w:hAnsi="Times New Roman" w:cs="Times New Roman"/>
          <w:color w:val="000000"/>
          <w:sz w:val="20"/>
          <w:szCs w:val="20"/>
          <w:lang w:val="en-GB" w:eastAsia="en-GB"/>
        </w:rPr>
        <w:t>, and this may serve as the basis for the following.</w:t>
      </w:r>
    </w:p>
    <w:p w14:paraId="32F8373E" w14:textId="2EBA1364" w:rsidR="00353729" w:rsidRPr="004C6184" w:rsidRDefault="00353729" w:rsidP="0093508E">
      <w:pPr>
        <w:numPr>
          <w:ilvl w:val="0"/>
          <w:numId w:val="9"/>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lastRenderedPageBreak/>
        <w:t>A number of characters are very similar to Latin characters, and look like 'a', 'c', 'i' (undotted), 'm' 'n' and 'o'. (</w:t>
      </w:r>
      <w:r w:rsidR="00FD6342">
        <w:rPr>
          <w:rFonts w:ascii="EVA Hand 1" w:hAnsi="EVA Hand 1"/>
          <w:color w:val="000000"/>
          <w:sz w:val="28"/>
          <w:szCs w:val="28"/>
        </w:rPr>
        <w:t>a e i iin in o</w:t>
      </w:r>
      <w:r w:rsidRPr="004C6184">
        <w:rPr>
          <w:rFonts w:ascii="Times New Roman" w:eastAsia="Times New Roman" w:hAnsi="Times New Roman" w:cs="Times New Roman"/>
          <w:color w:val="000000"/>
          <w:sz w:val="20"/>
          <w:szCs w:val="20"/>
          <w:lang w:val="en-GB" w:eastAsia="en-GB"/>
        </w:rPr>
        <w:t>);</w:t>
      </w:r>
    </w:p>
    <w:p w14:paraId="776C23B5" w14:textId="0A549EBB" w:rsidR="00353729" w:rsidRPr="004C6184" w:rsidRDefault="00353729" w:rsidP="0093508E">
      <w:pPr>
        <w:numPr>
          <w:ilvl w:val="0"/>
          <w:numId w:val="9"/>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Others look like numerals, such as 2, 4, 8 and 9. Of '4' both an early Arabic and a modern variety exist.</w:t>
      </w:r>
      <w:r w:rsidR="00F11138">
        <w:rPr>
          <w:rFonts w:ascii="Times New Roman" w:eastAsia="Times New Roman" w:hAnsi="Times New Roman" w:cs="Times New Roman"/>
          <w:color w:val="000000"/>
          <w:sz w:val="20"/>
          <w:szCs w:val="20"/>
          <w:lang w:val="en-GB" w:eastAsia="en-GB"/>
        </w:rPr>
        <w:t xml:space="preserve"> </w:t>
      </w:r>
      <w:r w:rsidRPr="004C6184">
        <w:rPr>
          <w:rFonts w:ascii="Times New Roman" w:eastAsia="Times New Roman" w:hAnsi="Times New Roman" w:cs="Times New Roman"/>
          <w:color w:val="000000"/>
          <w:sz w:val="20"/>
          <w:szCs w:val="20"/>
          <w:lang w:val="en-GB" w:eastAsia="en-GB"/>
        </w:rPr>
        <w:t>(</w:t>
      </w:r>
      <w:r w:rsidR="00F11138" w:rsidRPr="00F11138">
        <w:t xml:space="preserve"> </w:t>
      </w:r>
      <w:r w:rsidR="00F11138" w:rsidRPr="00F11138">
        <w:rPr>
          <w:rFonts w:ascii="EVA Hand 1" w:eastAsia="Times New Roman" w:hAnsi="EVA Hand 1" w:cs="Times New Roman"/>
          <w:color w:val="000000"/>
          <w:sz w:val="28"/>
          <w:szCs w:val="28"/>
          <w:lang w:val="en-GB" w:eastAsia="en-GB"/>
        </w:rPr>
        <w:t>r l q d y</w:t>
      </w:r>
      <w:r w:rsidRPr="004C6184">
        <w:rPr>
          <w:rFonts w:ascii="Times New Roman" w:eastAsia="Times New Roman" w:hAnsi="Times New Roman" w:cs="Times New Roman"/>
          <w:color w:val="000000"/>
          <w:sz w:val="20"/>
          <w:szCs w:val="20"/>
          <w:lang w:val="en-GB" w:eastAsia="en-GB"/>
        </w:rPr>
        <w:t>);</w:t>
      </w:r>
    </w:p>
    <w:p w14:paraId="0AA2C876" w14:textId="77777777" w:rsidR="00353729" w:rsidRPr="004C6184" w:rsidRDefault="00353729" w:rsidP="0093508E">
      <w:pPr>
        <w:numPr>
          <w:ilvl w:val="0"/>
          <w:numId w:val="9"/>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Some characters look like abbreviations found in Latin medieval manuscripts. They are briefly discussed below;</w:t>
      </w:r>
    </w:p>
    <w:p w14:paraId="21F10FBD" w14:textId="77777777" w:rsidR="00353729" w:rsidRPr="004C6184" w:rsidRDefault="00353729" w:rsidP="0093508E">
      <w:pPr>
        <w:numPr>
          <w:ilvl w:val="0"/>
          <w:numId w:val="9"/>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remaining set has been compared with alchemical symbols or early renaissance ciphers. These are also briefly addressed below.</w:t>
      </w:r>
    </w:p>
    <w:p w14:paraId="37F59A54" w14:textId="77777777" w:rsidR="00353729" w:rsidRPr="004C6184" w:rsidRDefault="00353729" w:rsidP="0093508E">
      <w:pPr>
        <w:spacing w:before="720" w:after="240"/>
        <w:jc w:val="both"/>
        <w:outlineLvl w:val="3"/>
        <w:rPr>
          <w:rFonts w:ascii="Times New Roman" w:eastAsia="Times New Roman" w:hAnsi="Times New Roman" w:cs="Times New Roman"/>
          <w:i/>
          <w:iCs/>
          <w:color w:val="000000"/>
          <w:sz w:val="32"/>
          <w:szCs w:val="32"/>
          <w:lang w:val="en-GB" w:eastAsia="en-GB"/>
        </w:rPr>
      </w:pPr>
      <w:bookmarkStart w:id="38" w:name="abbr"/>
      <w:r w:rsidRPr="004C6184">
        <w:rPr>
          <w:rFonts w:ascii="Times New Roman" w:eastAsia="Times New Roman" w:hAnsi="Times New Roman" w:cs="Times New Roman"/>
          <w:i/>
          <w:iCs/>
          <w:color w:val="000000"/>
          <w:sz w:val="32"/>
          <w:szCs w:val="32"/>
          <w:lang w:val="en-GB" w:eastAsia="en-GB"/>
        </w:rPr>
        <w:t>Latin abbreviations</w:t>
      </w:r>
      <w:bookmarkEnd w:id="38"/>
    </w:p>
    <w:p w14:paraId="642E6C18" w14:textId="3947A887"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In medieval manuscripts numerous more or less standard abbreviations and ligatures were in use. A collection of such abbreviations may be found in the dictionary of Cappelli (1912)</w:t>
      </w:r>
      <w:r w:rsidR="001472D1">
        <w:rPr>
          <w:rStyle w:val="EndnoteReference"/>
          <w:rFonts w:ascii="Times New Roman" w:eastAsia="Times New Roman" w:hAnsi="Times New Roman" w:cs="Times New Roman"/>
          <w:color w:val="000000"/>
          <w:sz w:val="20"/>
          <w:szCs w:val="20"/>
          <w:lang w:val="en-GB" w:eastAsia="en-GB"/>
        </w:rPr>
        <w:endnoteReference w:id="14"/>
      </w:r>
      <w:hyperlink r:id="rId103" w:anchor="n03" w:history="1"/>
      <w:r w:rsidRPr="004C6184">
        <w:rPr>
          <w:rFonts w:ascii="Times New Roman" w:eastAsia="Times New Roman" w:hAnsi="Times New Roman" w:cs="Times New Roman"/>
          <w:color w:val="000000"/>
          <w:sz w:val="20"/>
          <w:szCs w:val="20"/>
          <w:lang w:val="en-GB" w:eastAsia="en-GB"/>
        </w:rPr>
        <w:t>, which lists, in alphabetical order, a large number of abbreviations found in Latin and Italian manuscripts. While browsing through this dictionary, one will immediately recognise the similarity between some of its entries and the writing in the Voynich MS. D'Imperio shows a few cases in Fig.17. Some of these are also included below.</w:t>
      </w:r>
    </w:p>
    <w:tbl>
      <w:tblPr>
        <w:tblW w:w="0" w:type="auto"/>
        <w:tblCellSpacing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72" w:type="dxa"/>
          <w:left w:w="72" w:type="dxa"/>
          <w:bottom w:w="72" w:type="dxa"/>
          <w:right w:w="72" w:type="dxa"/>
        </w:tblCellMar>
        <w:tblLook w:val="04A0" w:firstRow="1" w:lastRow="0" w:firstColumn="1" w:lastColumn="0" w:noHBand="0" w:noVBand="1"/>
      </w:tblPr>
      <w:tblGrid>
        <w:gridCol w:w="513"/>
        <w:gridCol w:w="978"/>
        <w:gridCol w:w="244"/>
        <w:gridCol w:w="527"/>
        <w:gridCol w:w="905"/>
        <w:gridCol w:w="244"/>
        <w:gridCol w:w="515"/>
        <w:gridCol w:w="1537"/>
      </w:tblGrid>
      <w:tr w:rsidR="00B80B2A" w:rsidRPr="004C6184" w14:paraId="19F138EA" w14:textId="77777777" w:rsidTr="002512B0">
        <w:trPr>
          <w:tblCellSpacing w:w="15" w:type="dxa"/>
        </w:trPr>
        <w:tc>
          <w:tcPr>
            <w:tcW w:w="0" w:type="auto"/>
            <w:shd w:val="clear" w:color="auto" w:fill="FFFF80"/>
            <w:vAlign w:val="center"/>
            <w:hideMark/>
          </w:tcPr>
          <w:p w14:paraId="63F5BDEB" w14:textId="77777777" w:rsidR="00353729" w:rsidRPr="00F11138" w:rsidRDefault="00353729" w:rsidP="0093508E">
            <w:pPr>
              <w:spacing w:before="160"/>
              <w:jc w:val="both"/>
              <w:rPr>
                <w:rFonts w:ascii="EVA Hand 1" w:eastAsia="Times New Roman" w:hAnsi="EVA Hand 1" w:cs="Times New Roman"/>
                <w:b/>
                <w:bCs/>
                <w:color w:val="000000"/>
                <w:sz w:val="28"/>
                <w:szCs w:val="28"/>
                <w:lang w:val="en-GB" w:eastAsia="en-GB"/>
              </w:rPr>
            </w:pPr>
            <w:r w:rsidRPr="00F11138">
              <w:rPr>
                <w:rFonts w:ascii="EVA Hand 1" w:eastAsia="Times New Roman" w:hAnsi="EVA Hand 1" w:cs="Times New Roman"/>
                <w:b/>
                <w:bCs/>
                <w:color w:val="000000"/>
                <w:sz w:val="28"/>
                <w:szCs w:val="28"/>
                <w:lang w:val="en-GB" w:eastAsia="en-GB"/>
              </w:rPr>
              <w:t>c</w:t>
            </w:r>
          </w:p>
        </w:tc>
        <w:tc>
          <w:tcPr>
            <w:tcW w:w="0" w:type="auto"/>
            <w:vAlign w:val="center"/>
            <w:hideMark/>
          </w:tcPr>
          <w:p w14:paraId="6583BB1B"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cum, con</w:t>
            </w:r>
          </w:p>
        </w:tc>
        <w:tc>
          <w:tcPr>
            <w:tcW w:w="0" w:type="auto"/>
            <w:vMerge w:val="restart"/>
            <w:vAlign w:val="center"/>
            <w:hideMark/>
          </w:tcPr>
          <w:p w14:paraId="09ADF9BE"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w:t>
            </w:r>
          </w:p>
        </w:tc>
        <w:tc>
          <w:tcPr>
            <w:tcW w:w="0" w:type="auto"/>
            <w:shd w:val="clear" w:color="auto" w:fill="FFFF80"/>
            <w:vAlign w:val="center"/>
            <w:hideMark/>
          </w:tcPr>
          <w:p w14:paraId="725295F5" w14:textId="77777777" w:rsidR="00353729" w:rsidRPr="00F11138" w:rsidRDefault="00353729" w:rsidP="0093508E">
            <w:pPr>
              <w:spacing w:before="160"/>
              <w:jc w:val="both"/>
              <w:rPr>
                <w:rFonts w:ascii="EVA Hand 1" w:eastAsia="Times New Roman" w:hAnsi="EVA Hand 1" w:cs="Times New Roman"/>
                <w:b/>
                <w:bCs/>
                <w:color w:val="000000"/>
                <w:sz w:val="28"/>
                <w:szCs w:val="28"/>
                <w:lang w:val="en-GB" w:eastAsia="en-GB"/>
              </w:rPr>
            </w:pPr>
            <w:r w:rsidRPr="00F11138">
              <w:rPr>
                <w:rFonts w:ascii="EVA Hand 1" w:eastAsia="Times New Roman" w:hAnsi="EVA Hand 1" w:cs="Times New Roman"/>
                <w:b/>
                <w:bCs/>
                <w:color w:val="000000"/>
                <w:sz w:val="28"/>
                <w:szCs w:val="28"/>
                <w:lang w:val="en-GB" w:eastAsia="en-GB"/>
              </w:rPr>
              <w:t>ch</w:t>
            </w:r>
          </w:p>
        </w:tc>
        <w:tc>
          <w:tcPr>
            <w:tcW w:w="0" w:type="auto"/>
            <w:vAlign w:val="center"/>
            <w:hideMark/>
          </w:tcPr>
          <w:p w14:paraId="654FD116"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ra, ci, cri</w:t>
            </w:r>
          </w:p>
        </w:tc>
        <w:tc>
          <w:tcPr>
            <w:tcW w:w="0" w:type="auto"/>
            <w:vMerge w:val="restart"/>
            <w:vAlign w:val="center"/>
            <w:hideMark/>
          </w:tcPr>
          <w:p w14:paraId="42152736"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w:t>
            </w:r>
          </w:p>
        </w:tc>
        <w:tc>
          <w:tcPr>
            <w:tcW w:w="0" w:type="auto"/>
            <w:shd w:val="clear" w:color="auto" w:fill="FFFF80"/>
            <w:vAlign w:val="center"/>
            <w:hideMark/>
          </w:tcPr>
          <w:p w14:paraId="408E23E0" w14:textId="77777777" w:rsidR="00353729" w:rsidRPr="00F11138" w:rsidRDefault="00353729" w:rsidP="0093508E">
            <w:pPr>
              <w:spacing w:before="160"/>
              <w:jc w:val="both"/>
              <w:rPr>
                <w:rFonts w:ascii="EVA Hand 1" w:eastAsia="Times New Roman" w:hAnsi="EVA Hand 1" w:cs="Times New Roman"/>
                <w:b/>
                <w:bCs/>
                <w:color w:val="000000"/>
                <w:sz w:val="28"/>
                <w:szCs w:val="28"/>
                <w:lang w:val="en-GB" w:eastAsia="en-GB"/>
              </w:rPr>
            </w:pPr>
            <w:r w:rsidRPr="00F11138">
              <w:rPr>
                <w:rFonts w:ascii="EVA Hand 1" w:eastAsia="Times New Roman" w:hAnsi="EVA Hand 1" w:cs="Times New Roman"/>
                <w:b/>
                <w:bCs/>
                <w:color w:val="000000"/>
                <w:sz w:val="28"/>
                <w:szCs w:val="28"/>
                <w:lang w:val="en-GB" w:eastAsia="en-GB"/>
              </w:rPr>
              <w:t>Co</w:t>
            </w:r>
          </w:p>
        </w:tc>
        <w:tc>
          <w:tcPr>
            <w:tcW w:w="0" w:type="auto"/>
            <w:vAlign w:val="center"/>
            <w:hideMark/>
          </w:tcPr>
          <w:p w14:paraId="28031960"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co, quo</w:t>
            </w:r>
          </w:p>
        </w:tc>
      </w:tr>
      <w:tr w:rsidR="00B80B2A" w:rsidRPr="004C6184" w14:paraId="2BF33553" w14:textId="77777777" w:rsidTr="002512B0">
        <w:trPr>
          <w:tblCellSpacing w:w="15" w:type="dxa"/>
        </w:trPr>
        <w:tc>
          <w:tcPr>
            <w:tcW w:w="0" w:type="auto"/>
            <w:shd w:val="clear" w:color="auto" w:fill="FFFF80"/>
            <w:vAlign w:val="center"/>
            <w:hideMark/>
          </w:tcPr>
          <w:p w14:paraId="562135F5" w14:textId="77777777" w:rsidR="00353729" w:rsidRPr="00F11138" w:rsidRDefault="00353729" w:rsidP="0093508E">
            <w:pPr>
              <w:spacing w:before="160"/>
              <w:jc w:val="both"/>
              <w:rPr>
                <w:rFonts w:ascii="EVA Hand 1" w:eastAsia="Times New Roman" w:hAnsi="EVA Hand 1" w:cs="Times New Roman"/>
                <w:b/>
                <w:bCs/>
                <w:color w:val="000000"/>
                <w:sz w:val="28"/>
                <w:szCs w:val="28"/>
                <w:lang w:val="en-GB" w:eastAsia="en-GB"/>
              </w:rPr>
            </w:pPr>
            <w:r w:rsidRPr="00F11138">
              <w:rPr>
                <w:rFonts w:ascii="EVA Hand 1" w:eastAsia="Times New Roman" w:hAnsi="EVA Hand 1" w:cs="Times New Roman"/>
                <w:b/>
                <w:bCs/>
                <w:color w:val="000000"/>
                <w:sz w:val="28"/>
                <w:szCs w:val="28"/>
                <w:lang w:val="en-GB" w:eastAsia="en-GB"/>
              </w:rPr>
              <w:t>Ca</w:t>
            </w:r>
          </w:p>
        </w:tc>
        <w:tc>
          <w:tcPr>
            <w:tcW w:w="0" w:type="auto"/>
            <w:vAlign w:val="center"/>
            <w:hideMark/>
          </w:tcPr>
          <w:p w14:paraId="531FE6B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ca</w:t>
            </w:r>
          </w:p>
        </w:tc>
        <w:tc>
          <w:tcPr>
            <w:tcW w:w="0" w:type="auto"/>
            <w:vMerge/>
            <w:vAlign w:val="center"/>
            <w:hideMark/>
          </w:tcPr>
          <w:p w14:paraId="09E41910" w14:textId="77777777" w:rsidR="00353729" w:rsidRPr="004C6184" w:rsidRDefault="00353729" w:rsidP="0093508E">
            <w:pPr>
              <w:jc w:val="both"/>
              <w:rPr>
                <w:rFonts w:ascii="Times New Roman" w:eastAsia="Times New Roman" w:hAnsi="Times New Roman" w:cs="Times New Roman"/>
                <w:color w:val="000000"/>
                <w:sz w:val="20"/>
                <w:szCs w:val="20"/>
                <w:lang w:val="en-GB" w:eastAsia="en-GB"/>
              </w:rPr>
            </w:pPr>
          </w:p>
        </w:tc>
        <w:tc>
          <w:tcPr>
            <w:tcW w:w="0" w:type="auto"/>
            <w:shd w:val="clear" w:color="auto" w:fill="FFFF80"/>
            <w:vAlign w:val="center"/>
            <w:hideMark/>
          </w:tcPr>
          <w:p w14:paraId="0EA22EF7" w14:textId="77777777" w:rsidR="00353729" w:rsidRPr="00F11138" w:rsidRDefault="00353729" w:rsidP="0093508E">
            <w:pPr>
              <w:spacing w:before="160"/>
              <w:jc w:val="both"/>
              <w:rPr>
                <w:rFonts w:ascii="EVA Hand 1" w:eastAsia="Times New Roman" w:hAnsi="EVA Hand 1" w:cs="Times New Roman"/>
                <w:b/>
                <w:bCs/>
                <w:color w:val="000000"/>
                <w:sz w:val="28"/>
                <w:szCs w:val="28"/>
                <w:lang w:val="en-GB" w:eastAsia="en-GB"/>
              </w:rPr>
            </w:pPr>
            <w:r w:rsidRPr="00F11138">
              <w:rPr>
                <w:rFonts w:ascii="EVA Hand 1" w:eastAsia="Times New Roman" w:hAnsi="EVA Hand 1" w:cs="Times New Roman"/>
                <w:b/>
                <w:bCs/>
                <w:color w:val="000000"/>
                <w:sz w:val="28"/>
                <w:szCs w:val="28"/>
                <w:lang w:val="en-GB" w:eastAsia="en-GB"/>
              </w:rPr>
              <w:t>Cy</w:t>
            </w:r>
          </w:p>
        </w:tc>
        <w:tc>
          <w:tcPr>
            <w:tcW w:w="0" w:type="auto"/>
            <w:vAlign w:val="center"/>
            <w:hideMark/>
          </w:tcPr>
          <w:p w14:paraId="7EF07D63"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cus</w:t>
            </w:r>
          </w:p>
        </w:tc>
        <w:tc>
          <w:tcPr>
            <w:tcW w:w="0" w:type="auto"/>
            <w:vMerge/>
            <w:vAlign w:val="center"/>
            <w:hideMark/>
          </w:tcPr>
          <w:p w14:paraId="6B073FFD" w14:textId="77777777" w:rsidR="00353729" w:rsidRPr="004C6184" w:rsidRDefault="00353729" w:rsidP="0093508E">
            <w:pPr>
              <w:jc w:val="both"/>
              <w:rPr>
                <w:rFonts w:ascii="Times New Roman" w:eastAsia="Times New Roman" w:hAnsi="Times New Roman" w:cs="Times New Roman"/>
                <w:color w:val="000000"/>
                <w:sz w:val="20"/>
                <w:szCs w:val="20"/>
                <w:lang w:val="en-GB" w:eastAsia="en-GB"/>
              </w:rPr>
            </w:pPr>
          </w:p>
        </w:tc>
        <w:tc>
          <w:tcPr>
            <w:tcW w:w="0" w:type="auto"/>
            <w:shd w:val="clear" w:color="auto" w:fill="FFFF80"/>
            <w:vAlign w:val="center"/>
            <w:hideMark/>
          </w:tcPr>
          <w:p w14:paraId="102EC506" w14:textId="77777777" w:rsidR="00353729" w:rsidRPr="00F11138" w:rsidRDefault="00353729" w:rsidP="0093508E">
            <w:pPr>
              <w:spacing w:before="160"/>
              <w:jc w:val="both"/>
              <w:rPr>
                <w:rFonts w:ascii="EVA Hand 1" w:eastAsia="Times New Roman" w:hAnsi="EVA Hand 1" w:cs="Times New Roman"/>
                <w:b/>
                <w:bCs/>
                <w:color w:val="000000"/>
                <w:sz w:val="28"/>
                <w:szCs w:val="28"/>
                <w:lang w:val="en-GB" w:eastAsia="en-GB"/>
              </w:rPr>
            </w:pPr>
            <w:r w:rsidRPr="00F11138">
              <w:rPr>
                <w:rFonts w:ascii="EVA Hand 1" w:eastAsia="Times New Roman" w:hAnsi="EVA Hand 1" w:cs="Times New Roman"/>
                <w:b/>
                <w:bCs/>
                <w:color w:val="000000"/>
                <w:sz w:val="28"/>
                <w:szCs w:val="28"/>
                <w:lang w:val="en-GB" w:eastAsia="en-GB"/>
              </w:rPr>
              <w:t>s</w:t>
            </w:r>
          </w:p>
        </w:tc>
        <w:tc>
          <w:tcPr>
            <w:tcW w:w="0" w:type="auto"/>
            <w:vAlign w:val="center"/>
            <w:hideMark/>
          </w:tcPr>
          <w:p w14:paraId="6D49313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cun, con, ...</w:t>
            </w:r>
          </w:p>
        </w:tc>
      </w:tr>
      <w:tr w:rsidR="00B80B2A" w:rsidRPr="004C6184" w14:paraId="394685C0" w14:textId="77777777" w:rsidTr="002512B0">
        <w:trPr>
          <w:tblCellSpacing w:w="15" w:type="dxa"/>
        </w:trPr>
        <w:tc>
          <w:tcPr>
            <w:tcW w:w="0" w:type="auto"/>
            <w:shd w:val="clear" w:color="auto" w:fill="FFFF80"/>
            <w:vAlign w:val="center"/>
            <w:hideMark/>
          </w:tcPr>
          <w:p w14:paraId="2C51794F" w14:textId="77777777" w:rsidR="00353729" w:rsidRPr="00F11138" w:rsidRDefault="00353729" w:rsidP="0093508E">
            <w:pPr>
              <w:spacing w:before="160"/>
              <w:jc w:val="both"/>
              <w:rPr>
                <w:rFonts w:ascii="EVA Hand 1" w:eastAsia="Times New Roman" w:hAnsi="EVA Hand 1" w:cs="Times New Roman"/>
                <w:b/>
                <w:bCs/>
                <w:color w:val="000000"/>
                <w:sz w:val="28"/>
                <w:szCs w:val="28"/>
                <w:lang w:val="en-GB" w:eastAsia="en-GB"/>
              </w:rPr>
            </w:pPr>
            <w:r w:rsidRPr="00F11138">
              <w:rPr>
                <w:rFonts w:ascii="EVA Hand 1" w:eastAsia="Times New Roman" w:hAnsi="EVA Hand 1" w:cs="Times New Roman"/>
                <w:b/>
                <w:bCs/>
                <w:color w:val="000000"/>
                <w:sz w:val="28"/>
                <w:szCs w:val="28"/>
                <w:lang w:val="en-GB" w:eastAsia="en-GB"/>
              </w:rPr>
              <w:t>m</w:t>
            </w:r>
          </w:p>
        </w:tc>
        <w:tc>
          <w:tcPr>
            <w:tcW w:w="0" w:type="auto"/>
            <w:vAlign w:val="center"/>
            <w:hideMark/>
          </w:tcPr>
          <w:p w14:paraId="4CA7A277"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-nd- , -nt-</w:t>
            </w:r>
          </w:p>
        </w:tc>
        <w:tc>
          <w:tcPr>
            <w:tcW w:w="0" w:type="auto"/>
            <w:vMerge/>
            <w:vAlign w:val="center"/>
            <w:hideMark/>
          </w:tcPr>
          <w:p w14:paraId="5610961B" w14:textId="77777777" w:rsidR="00353729" w:rsidRPr="004C6184" w:rsidRDefault="00353729" w:rsidP="0093508E">
            <w:pPr>
              <w:jc w:val="both"/>
              <w:rPr>
                <w:rFonts w:ascii="Times New Roman" w:eastAsia="Times New Roman" w:hAnsi="Times New Roman" w:cs="Times New Roman"/>
                <w:color w:val="000000"/>
                <w:sz w:val="20"/>
                <w:szCs w:val="20"/>
                <w:lang w:val="en-GB" w:eastAsia="en-GB"/>
              </w:rPr>
            </w:pPr>
          </w:p>
        </w:tc>
        <w:tc>
          <w:tcPr>
            <w:tcW w:w="0" w:type="auto"/>
            <w:shd w:val="clear" w:color="auto" w:fill="FFFF80"/>
            <w:vAlign w:val="center"/>
            <w:hideMark/>
          </w:tcPr>
          <w:p w14:paraId="555B72B5" w14:textId="77777777" w:rsidR="00353729" w:rsidRPr="00F11138" w:rsidRDefault="00353729" w:rsidP="0093508E">
            <w:pPr>
              <w:spacing w:before="160"/>
              <w:jc w:val="both"/>
              <w:rPr>
                <w:rFonts w:ascii="EVA Hand 1" w:eastAsia="Times New Roman" w:hAnsi="EVA Hand 1" w:cs="Times New Roman"/>
                <w:b/>
                <w:bCs/>
                <w:color w:val="000000"/>
                <w:sz w:val="28"/>
                <w:szCs w:val="28"/>
                <w:lang w:val="en-GB" w:eastAsia="en-GB"/>
              </w:rPr>
            </w:pPr>
            <w:r w:rsidRPr="00F11138">
              <w:rPr>
                <w:rFonts w:ascii="EVA Hand 1" w:eastAsia="Times New Roman" w:hAnsi="EVA Hand 1" w:cs="Times New Roman"/>
                <w:b/>
                <w:bCs/>
                <w:color w:val="000000"/>
                <w:sz w:val="28"/>
                <w:szCs w:val="28"/>
                <w:lang w:val="en-GB" w:eastAsia="en-GB"/>
              </w:rPr>
              <w:t>g</w:t>
            </w:r>
          </w:p>
        </w:tc>
        <w:tc>
          <w:tcPr>
            <w:tcW w:w="0" w:type="auto"/>
            <w:vAlign w:val="center"/>
            <w:hideMark/>
          </w:tcPr>
          <w:p w14:paraId="304C6EFC"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eius</w:t>
            </w:r>
          </w:p>
        </w:tc>
        <w:tc>
          <w:tcPr>
            <w:tcW w:w="0" w:type="auto"/>
            <w:vMerge/>
            <w:vAlign w:val="center"/>
            <w:hideMark/>
          </w:tcPr>
          <w:p w14:paraId="7F4A7C3B" w14:textId="77777777" w:rsidR="00353729" w:rsidRPr="004C6184" w:rsidRDefault="00353729" w:rsidP="0093508E">
            <w:pPr>
              <w:jc w:val="both"/>
              <w:rPr>
                <w:rFonts w:ascii="Times New Roman" w:eastAsia="Times New Roman" w:hAnsi="Times New Roman" w:cs="Times New Roman"/>
                <w:color w:val="000000"/>
                <w:sz w:val="20"/>
                <w:szCs w:val="20"/>
                <w:lang w:val="en-GB" w:eastAsia="en-GB"/>
              </w:rPr>
            </w:pPr>
          </w:p>
        </w:tc>
        <w:tc>
          <w:tcPr>
            <w:tcW w:w="0" w:type="auto"/>
            <w:shd w:val="clear" w:color="auto" w:fill="FFFF80"/>
            <w:vAlign w:val="center"/>
            <w:hideMark/>
          </w:tcPr>
          <w:p w14:paraId="678CD699" w14:textId="77777777" w:rsidR="00353729" w:rsidRPr="00F11138" w:rsidRDefault="00353729" w:rsidP="0093508E">
            <w:pPr>
              <w:spacing w:before="160"/>
              <w:jc w:val="both"/>
              <w:rPr>
                <w:rFonts w:ascii="EVA Hand 1" w:eastAsia="Times New Roman" w:hAnsi="EVA Hand 1" w:cs="Times New Roman"/>
                <w:b/>
                <w:bCs/>
                <w:color w:val="000000"/>
                <w:sz w:val="28"/>
                <w:szCs w:val="28"/>
                <w:lang w:val="en-GB" w:eastAsia="en-GB"/>
              </w:rPr>
            </w:pPr>
            <w:r w:rsidRPr="00F11138">
              <w:rPr>
                <w:rFonts w:ascii="EVA Hand 1" w:eastAsia="Times New Roman" w:hAnsi="EVA Hand 1" w:cs="Times New Roman"/>
                <w:b/>
                <w:bCs/>
                <w:color w:val="000000"/>
                <w:sz w:val="28"/>
                <w:szCs w:val="28"/>
                <w:lang w:val="en-GB" w:eastAsia="en-GB"/>
              </w:rPr>
              <w:t>y</w:t>
            </w:r>
          </w:p>
        </w:tc>
        <w:tc>
          <w:tcPr>
            <w:tcW w:w="0" w:type="auto"/>
            <w:vAlign w:val="center"/>
            <w:hideMark/>
          </w:tcPr>
          <w:p w14:paraId="21118C77"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con, cum, -us, ...</w:t>
            </w:r>
          </w:p>
        </w:tc>
      </w:tr>
      <w:tr w:rsidR="00B80B2A" w:rsidRPr="004C6184" w14:paraId="5F7336B6" w14:textId="77777777" w:rsidTr="002512B0">
        <w:trPr>
          <w:tblCellSpacing w:w="15" w:type="dxa"/>
        </w:trPr>
        <w:tc>
          <w:tcPr>
            <w:tcW w:w="0" w:type="auto"/>
            <w:shd w:val="clear" w:color="auto" w:fill="FFFF80"/>
            <w:vAlign w:val="center"/>
            <w:hideMark/>
          </w:tcPr>
          <w:p w14:paraId="6185EC64" w14:textId="77777777" w:rsidR="00353729" w:rsidRPr="00F11138" w:rsidRDefault="00353729" w:rsidP="0093508E">
            <w:pPr>
              <w:spacing w:before="160"/>
              <w:jc w:val="both"/>
              <w:rPr>
                <w:rFonts w:ascii="EVA Hand 1" w:eastAsia="Times New Roman" w:hAnsi="EVA Hand 1" w:cs="Times New Roman"/>
                <w:b/>
                <w:bCs/>
                <w:color w:val="000000"/>
                <w:sz w:val="28"/>
                <w:szCs w:val="28"/>
                <w:lang w:val="en-GB" w:eastAsia="en-GB"/>
              </w:rPr>
            </w:pPr>
            <w:r w:rsidRPr="00F11138">
              <w:rPr>
                <w:rFonts w:ascii="EVA Hand 1" w:eastAsia="Times New Roman" w:hAnsi="EVA Hand 1" w:cs="Times New Roman"/>
                <w:b/>
                <w:bCs/>
                <w:color w:val="000000"/>
                <w:sz w:val="28"/>
                <w:szCs w:val="28"/>
                <w:lang w:val="en-GB" w:eastAsia="en-GB"/>
              </w:rPr>
              <w:t>n</w:t>
            </w:r>
          </w:p>
        </w:tc>
        <w:tc>
          <w:tcPr>
            <w:tcW w:w="0" w:type="auto"/>
            <w:vAlign w:val="center"/>
            <w:hideMark/>
          </w:tcPr>
          <w:p w14:paraId="69CAA9C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ter, in-, ...</w:t>
            </w:r>
          </w:p>
        </w:tc>
        <w:tc>
          <w:tcPr>
            <w:tcW w:w="0" w:type="auto"/>
            <w:vMerge/>
            <w:vAlign w:val="center"/>
            <w:hideMark/>
          </w:tcPr>
          <w:p w14:paraId="1EDFC48F" w14:textId="77777777" w:rsidR="00353729" w:rsidRPr="004C6184" w:rsidRDefault="00353729" w:rsidP="0093508E">
            <w:pPr>
              <w:jc w:val="both"/>
              <w:rPr>
                <w:rFonts w:ascii="Times New Roman" w:eastAsia="Times New Roman" w:hAnsi="Times New Roman" w:cs="Times New Roman"/>
                <w:color w:val="000000"/>
                <w:sz w:val="20"/>
                <w:szCs w:val="20"/>
                <w:lang w:val="en-GB" w:eastAsia="en-GB"/>
              </w:rPr>
            </w:pPr>
          </w:p>
        </w:tc>
        <w:tc>
          <w:tcPr>
            <w:tcW w:w="0" w:type="auto"/>
            <w:shd w:val="clear" w:color="auto" w:fill="FFFF80"/>
            <w:vAlign w:val="center"/>
            <w:hideMark/>
          </w:tcPr>
          <w:p w14:paraId="09845B33" w14:textId="77777777" w:rsidR="00353729" w:rsidRPr="00F11138" w:rsidRDefault="00353729" w:rsidP="0093508E">
            <w:pPr>
              <w:spacing w:before="160"/>
              <w:jc w:val="both"/>
              <w:rPr>
                <w:rFonts w:ascii="EVA Hand 1" w:eastAsia="Times New Roman" w:hAnsi="EVA Hand 1" w:cs="Times New Roman"/>
                <w:b/>
                <w:bCs/>
                <w:color w:val="000000"/>
                <w:sz w:val="28"/>
                <w:szCs w:val="28"/>
                <w:lang w:val="en-GB" w:eastAsia="en-GB"/>
              </w:rPr>
            </w:pPr>
            <w:r w:rsidRPr="00F11138">
              <w:rPr>
                <w:rFonts w:ascii="EVA Hand 1" w:eastAsia="Times New Roman" w:hAnsi="EVA Hand 1" w:cs="Times New Roman"/>
                <w:b/>
                <w:bCs/>
                <w:color w:val="000000"/>
                <w:sz w:val="28"/>
                <w:szCs w:val="28"/>
                <w:lang w:val="en-GB" w:eastAsia="en-GB"/>
              </w:rPr>
              <w:t>in</w:t>
            </w:r>
          </w:p>
        </w:tc>
        <w:tc>
          <w:tcPr>
            <w:tcW w:w="0" w:type="auto"/>
            <w:vAlign w:val="center"/>
            <w:hideMark/>
          </w:tcPr>
          <w:p w14:paraId="35AB5E50"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-um</w:t>
            </w:r>
          </w:p>
        </w:tc>
        <w:tc>
          <w:tcPr>
            <w:tcW w:w="0" w:type="auto"/>
            <w:vMerge/>
            <w:vAlign w:val="center"/>
            <w:hideMark/>
          </w:tcPr>
          <w:p w14:paraId="0A4DF20A" w14:textId="77777777" w:rsidR="00353729" w:rsidRPr="004C6184" w:rsidRDefault="00353729" w:rsidP="0093508E">
            <w:pPr>
              <w:jc w:val="both"/>
              <w:rPr>
                <w:rFonts w:ascii="Times New Roman" w:eastAsia="Times New Roman" w:hAnsi="Times New Roman" w:cs="Times New Roman"/>
                <w:color w:val="000000"/>
                <w:sz w:val="20"/>
                <w:szCs w:val="20"/>
                <w:lang w:val="en-GB" w:eastAsia="en-GB"/>
              </w:rPr>
            </w:pPr>
          </w:p>
        </w:tc>
        <w:tc>
          <w:tcPr>
            <w:tcW w:w="0" w:type="auto"/>
            <w:shd w:val="clear" w:color="auto" w:fill="FFFF80"/>
            <w:vAlign w:val="center"/>
            <w:hideMark/>
          </w:tcPr>
          <w:p w14:paraId="6B4B2E57" w14:textId="77777777" w:rsidR="00353729" w:rsidRPr="00F11138" w:rsidRDefault="00353729" w:rsidP="0093508E">
            <w:pPr>
              <w:spacing w:before="160"/>
              <w:jc w:val="both"/>
              <w:rPr>
                <w:rFonts w:ascii="EVA Hand 1" w:eastAsia="Times New Roman" w:hAnsi="EVA Hand 1" w:cs="Times New Roman"/>
                <w:b/>
                <w:bCs/>
                <w:color w:val="000000"/>
                <w:sz w:val="28"/>
                <w:szCs w:val="28"/>
                <w:lang w:val="en-GB" w:eastAsia="en-GB"/>
              </w:rPr>
            </w:pPr>
            <w:r w:rsidRPr="00F11138">
              <w:rPr>
                <w:rFonts w:ascii="EVA Hand 1" w:eastAsia="Times New Roman" w:hAnsi="EVA Hand 1" w:cs="Times New Roman"/>
                <w:b/>
                <w:bCs/>
                <w:color w:val="000000"/>
                <w:sz w:val="28"/>
                <w:szCs w:val="28"/>
                <w:lang w:val="en-GB" w:eastAsia="en-GB"/>
              </w:rPr>
              <w:t>Sh</w:t>
            </w:r>
          </w:p>
        </w:tc>
        <w:tc>
          <w:tcPr>
            <w:tcW w:w="0" w:type="auto"/>
            <w:vAlign w:val="center"/>
            <w:hideMark/>
          </w:tcPr>
          <w:p w14:paraId="3E3DAF19"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termi</w:t>
            </w:r>
          </w:p>
        </w:tc>
      </w:tr>
    </w:tbl>
    <w:p w14:paraId="6206BBC8" w14:textId="77777777" w:rsidR="00353729" w:rsidRPr="004C6184" w:rsidRDefault="00353729" w:rsidP="0093508E">
      <w:pPr>
        <w:spacing w:before="720" w:after="240"/>
        <w:jc w:val="both"/>
        <w:outlineLvl w:val="3"/>
        <w:rPr>
          <w:rFonts w:ascii="Times New Roman" w:eastAsia="Times New Roman" w:hAnsi="Times New Roman" w:cs="Times New Roman"/>
          <w:i/>
          <w:iCs/>
          <w:color w:val="000000"/>
          <w:sz w:val="32"/>
          <w:szCs w:val="32"/>
          <w:lang w:val="en-GB" w:eastAsia="en-GB"/>
        </w:rPr>
      </w:pPr>
      <w:bookmarkStart w:id="39" w:name="gall"/>
      <w:r w:rsidRPr="004C6184">
        <w:rPr>
          <w:rFonts w:ascii="Times New Roman" w:eastAsia="Times New Roman" w:hAnsi="Times New Roman" w:cs="Times New Roman"/>
          <w:i/>
          <w:iCs/>
          <w:color w:val="000000"/>
          <w:sz w:val="32"/>
          <w:szCs w:val="32"/>
          <w:lang w:val="en-GB" w:eastAsia="en-GB"/>
        </w:rPr>
        <w:lastRenderedPageBreak/>
        <w:t>The so-called gallows characters</w:t>
      </w:r>
      <w:bookmarkEnd w:id="39"/>
    </w:p>
    <w:p w14:paraId="375ED56D" w14:textId="77777777"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particular set of characters in the Voynich MS is usually called 'gallows' characters. They ascend above the majority of other characters. These are not typically found in medieval manuscripts, also not as abbreviation signs. There are four of these:</w:t>
      </w:r>
    </w:p>
    <w:tbl>
      <w:tblPr>
        <w:tblW w:w="0" w:type="auto"/>
        <w:tblCellSpacing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4" w:type="dxa"/>
          <w:left w:w="24" w:type="dxa"/>
          <w:bottom w:w="24" w:type="dxa"/>
          <w:right w:w="24" w:type="dxa"/>
        </w:tblCellMar>
        <w:tblLook w:val="04A0" w:firstRow="1" w:lastRow="0" w:firstColumn="1" w:lastColumn="0" w:noHBand="0" w:noVBand="1"/>
      </w:tblPr>
      <w:tblGrid>
        <w:gridCol w:w="812"/>
        <w:gridCol w:w="797"/>
        <w:gridCol w:w="797"/>
        <w:gridCol w:w="812"/>
      </w:tblGrid>
      <w:tr w:rsidR="00353729" w:rsidRPr="004C6184" w14:paraId="33C1E0B1" w14:textId="77777777" w:rsidTr="002512B0">
        <w:trPr>
          <w:tblCellSpacing w:w="15" w:type="dxa"/>
        </w:trPr>
        <w:tc>
          <w:tcPr>
            <w:tcW w:w="0" w:type="auto"/>
            <w:vAlign w:val="center"/>
            <w:hideMark/>
          </w:tcPr>
          <w:p w14:paraId="4C2E9468"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7B8A6CD8" wp14:editId="087E95BB">
                  <wp:extent cx="443865" cy="30670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3865" cy="306705"/>
                          </a:xfrm>
                          <a:prstGeom prst="rect">
                            <a:avLst/>
                          </a:prstGeom>
                          <a:noFill/>
                          <a:ln>
                            <a:noFill/>
                          </a:ln>
                        </pic:spPr>
                      </pic:pic>
                    </a:graphicData>
                  </a:graphic>
                </wp:inline>
              </w:drawing>
            </w:r>
          </w:p>
        </w:tc>
        <w:tc>
          <w:tcPr>
            <w:tcW w:w="0" w:type="auto"/>
            <w:vAlign w:val="center"/>
            <w:hideMark/>
          </w:tcPr>
          <w:p w14:paraId="32004382"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7B42E9B1" wp14:editId="510C256F">
                  <wp:extent cx="443865" cy="30670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3865" cy="306705"/>
                          </a:xfrm>
                          <a:prstGeom prst="rect">
                            <a:avLst/>
                          </a:prstGeom>
                          <a:noFill/>
                          <a:ln>
                            <a:noFill/>
                          </a:ln>
                        </pic:spPr>
                      </pic:pic>
                    </a:graphicData>
                  </a:graphic>
                </wp:inline>
              </w:drawing>
            </w:r>
          </w:p>
        </w:tc>
        <w:tc>
          <w:tcPr>
            <w:tcW w:w="0" w:type="auto"/>
            <w:vAlign w:val="center"/>
            <w:hideMark/>
          </w:tcPr>
          <w:p w14:paraId="4F2A910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5A04F029" wp14:editId="0A7E30C3">
                  <wp:extent cx="443865" cy="30670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3865" cy="306705"/>
                          </a:xfrm>
                          <a:prstGeom prst="rect">
                            <a:avLst/>
                          </a:prstGeom>
                          <a:noFill/>
                          <a:ln>
                            <a:noFill/>
                          </a:ln>
                        </pic:spPr>
                      </pic:pic>
                    </a:graphicData>
                  </a:graphic>
                </wp:inline>
              </w:drawing>
            </w:r>
          </w:p>
        </w:tc>
        <w:tc>
          <w:tcPr>
            <w:tcW w:w="0" w:type="auto"/>
            <w:vAlign w:val="center"/>
            <w:hideMark/>
          </w:tcPr>
          <w:p w14:paraId="2F0A2889"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2621507B" wp14:editId="67193587">
                  <wp:extent cx="443865" cy="30670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3865" cy="306705"/>
                          </a:xfrm>
                          <a:prstGeom prst="rect">
                            <a:avLst/>
                          </a:prstGeom>
                          <a:noFill/>
                          <a:ln>
                            <a:noFill/>
                          </a:ln>
                        </pic:spPr>
                      </pic:pic>
                    </a:graphicData>
                  </a:graphic>
                </wp:inline>
              </w:drawing>
            </w:r>
          </w:p>
        </w:tc>
      </w:tr>
    </w:tbl>
    <w:p w14:paraId="2FD5C6BC" w14:textId="77777777"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They also occur in combination with the character </w:t>
      </w:r>
      <w:r w:rsidRPr="00F11138">
        <w:rPr>
          <w:rFonts w:ascii="EVA Hand 1" w:eastAsia="Times New Roman" w:hAnsi="EVA Hand 1" w:cs="Times New Roman"/>
          <w:color w:val="000000"/>
          <w:sz w:val="28"/>
          <w:szCs w:val="28"/>
          <w:lang w:val="en-GB" w:eastAsia="en-GB"/>
        </w:rPr>
        <w:t>ch</w:t>
      </w:r>
      <w:r w:rsidRPr="004C6184">
        <w:rPr>
          <w:rFonts w:ascii="Times New Roman" w:eastAsia="Times New Roman" w:hAnsi="Times New Roman" w:cs="Times New Roman"/>
          <w:color w:val="000000"/>
          <w:sz w:val="20"/>
          <w:szCs w:val="20"/>
          <w:lang w:val="en-GB" w:eastAsia="en-GB"/>
        </w:rPr>
        <w:t>, in which case they have been called 'pedestalled gallows':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4" w:type="dxa"/>
          <w:left w:w="24" w:type="dxa"/>
          <w:bottom w:w="24" w:type="dxa"/>
          <w:right w:w="24" w:type="dxa"/>
        </w:tblCellMar>
        <w:tblLook w:val="04A0" w:firstRow="1" w:lastRow="0" w:firstColumn="1" w:lastColumn="0" w:noHBand="0" w:noVBand="1"/>
      </w:tblPr>
      <w:tblGrid>
        <w:gridCol w:w="812"/>
        <w:gridCol w:w="797"/>
        <w:gridCol w:w="797"/>
        <w:gridCol w:w="812"/>
      </w:tblGrid>
      <w:tr w:rsidR="00353729" w:rsidRPr="004C6184" w14:paraId="3EF8462D" w14:textId="77777777" w:rsidTr="002512B0">
        <w:trPr>
          <w:tblCellSpacing w:w="15" w:type="dxa"/>
        </w:trPr>
        <w:tc>
          <w:tcPr>
            <w:tcW w:w="0" w:type="auto"/>
            <w:vAlign w:val="center"/>
            <w:hideMark/>
          </w:tcPr>
          <w:p w14:paraId="3735EB5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4D277ABF" wp14:editId="7E9CD124">
                  <wp:extent cx="443865" cy="30670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3865" cy="306705"/>
                          </a:xfrm>
                          <a:prstGeom prst="rect">
                            <a:avLst/>
                          </a:prstGeom>
                          <a:noFill/>
                          <a:ln>
                            <a:noFill/>
                          </a:ln>
                        </pic:spPr>
                      </pic:pic>
                    </a:graphicData>
                  </a:graphic>
                </wp:inline>
              </w:drawing>
            </w:r>
          </w:p>
        </w:tc>
        <w:tc>
          <w:tcPr>
            <w:tcW w:w="0" w:type="auto"/>
            <w:vAlign w:val="center"/>
            <w:hideMark/>
          </w:tcPr>
          <w:p w14:paraId="2A936385"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61105786" wp14:editId="4AFA9CDA">
                  <wp:extent cx="443865" cy="30670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3865" cy="306705"/>
                          </a:xfrm>
                          <a:prstGeom prst="rect">
                            <a:avLst/>
                          </a:prstGeom>
                          <a:noFill/>
                          <a:ln>
                            <a:noFill/>
                          </a:ln>
                        </pic:spPr>
                      </pic:pic>
                    </a:graphicData>
                  </a:graphic>
                </wp:inline>
              </w:drawing>
            </w:r>
          </w:p>
        </w:tc>
        <w:tc>
          <w:tcPr>
            <w:tcW w:w="0" w:type="auto"/>
            <w:vAlign w:val="center"/>
            <w:hideMark/>
          </w:tcPr>
          <w:p w14:paraId="735DAE25"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0B6023A0" wp14:editId="02436F18">
                  <wp:extent cx="443865" cy="3067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3865" cy="306705"/>
                          </a:xfrm>
                          <a:prstGeom prst="rect">
                            <a:avLst/>
                          </a:prstGeom>
                          <a:noFill/>
                          <a:ln>
                            <a:noFill/>
                          </a:ln>
                        </pic:spPr>
                      </pic:pic>
                    </a:graphicData>
                  </a:graphic>
                </wp:inline>
              </w:drawing>
            </w:r>
          </w:p>
        </w:tc>
        <w:tc>
          <w:tcPr>
            <w:tcW w:w="0" w:type="auto"/>
            <w:vAlign w:val="center"/>
            <w:hideMark/>
          </w:tcPr>
          <w:p w14:paraId="6BEEB08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7009A782" wp14:editId="3D6C247C">
                  <wp:extent cx="443865" cy="29400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3865" cy="294005"/>
                          </a:xfrm>
                          <a:prstGeom prst="rect">
                            <a:avLst/>
                          </a:prstGeom>
                          <a:noFill/>
                          <a:ln>
                            <a:noFill/>
                          </a:ln>
                        </pic:spPr>
                      </pic:pic>
                    </a:graphicData>
                  </a:graphic>
                </wp:inline>
              </w:drawing>
            </w:r>
          </w:p>
        </w:tc>
      </w:tr>
    </w:tbl>
    <w:p w14:paraId="55A8F94C" w14:textId="187B7002"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While these characters are not typical abbreviations, one illustration in Cappelli (1912) provides a striking comparison: </w:t>
      </w:r>
      <w:r w:rsidRPr="004C6184">
        <w:rPr>
          <w:rFonts w:ascii="Times New Roman" w:eastAsia="Times New Roman" w:hAnsi="Times New Roman" w:cs="Times New Roman"/>
          <w:noProof/>
          <w:color w:val="000000"/>
          <w:sz w:val="20"/>
          <w:szCs w:val="20"/>
          <w:lang w:val="en-GB" w:eastAsia="en-GB"/>
        </w:rPr>
        <w:drawing>
          <wp:inline distT="0" distB="0" distL="0" distR="0" wp14:anchorId="78C075FF" wp14:editId="448CA4B6">
            <wp:extent cx="6688183" cy="1318594"/>
            <wp:effectExtent l="0" t="0" r="0" b="0"/>
            <wp:docPr id="194" name="Picture 194"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text, device&#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784574" cy="1337598"/>
                    </a:xfrm>
                    <a:prstGeom prst="rect">
                      <a:avLst/>
                    </a:prstGeom>
                    <a:noFill/>
                    <a:ln>
                      <a:noFill/>
                    </a:ln>
                  </pic:spPr>
                </pic:pic>
              </a:graphicData>
            </a:graphic>
          </wp:inline>
        </w:drawing>
      </w:r>
    </w:p>
    <w:p w14:paraId="4E70C75A" w14:textId="77777777" w:rsidR="00353729" w:rsidRPr="004C6184" w:rsidRDefault="00353729"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Alchemical symbols</w:t>
      </w:r>
    </w:p>
    <w:p w14:paraId="579CB35E" w14:textId="2A2DBD81"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Figure 42 in D'Imperio, taken from Gessmann (1922)</w:t>
      </w:r>
      <w:r w:rsidR="00D065DD">
        <w:rPr>
          <w:rStyle w:val="EndnoteReference"/>
          <w:rFonts w:ascii="Times New Roman" w:eastAsia="Times New Roman" w:hAnsi="Times New Roman" w:cs="Times New Roman"/>
          <w:color w:val="000000"/>
          <w:sz w:val="20"/>
          <w:szCs w:val="20"/>
          <w:lang w:val="en-GB" w:eastAsia="en-GB"/>
        </w:rPr>
        <w:endnoteReference w:id="15"/>
      </w:r>
      <w:hyperlink r:id="rId113" w:anchor="n05" w:history="1"/>
      <w:r w:rsidRPr="004C6184">
        <w:rPr>
          <w:rFonts w:ascii="Times New Roman" w:eastAsia="Times New Roman" w:hAnsi="Times New Roman" w:cs="Times New Roman"/>
          <w:color w:val="000000"/>
          <w:sz w:val="20"/>
          <w:szCs w:val="20"/>
          <w:lang w:val="en-GB" w:eastAsia="en-GB"/>
        </w:rPr>
        <w:t> shows some similarities between Voynich MS characters and a few alchemical symbols. There are only a few examples, and it is not certain whether this is coincidental or not, since these alchemical symbols were not known to have been in use in the early 15th century.</w:t>
      </w:r>
    </w:p>
    <w:p w14:paraId="3199F7AA" w14:textId="77777777" w:rsidR="00353729" w:rsidRPr="004C6184" w:rsidRDefault="00353729"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14th and 15th Century cipher</w:t>
      </w:r>
    </w:p>
    <w:p w14:paraId="7ABEF86A" w14:textId="77777777"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Potentially of great interest is the comparison between the characters in the Voynich MS and the symbols found in early renaissance cipher systems. D'Imperio (Fig.39) shows examples from a cipher of Parma (1379), A Venetian cipher (1411) and the Code of Urbino (1440). While these do not show exactly the same characters as the Voynich </w:t>
      </w:r>
      <w:r w:rsidRPr="004C6184">
        <w:rPr>
          <w:rFonts w:ascii="Times New Roman" w:eastAsia="Times New Roman" w:hAnsi="Times New Roman" w:cs="Times New Roman"/>
          <w:color w:val="000000"/>
          <w:sz w:val="20"/>
          <w:szCs w:val="20"/>
          <w:lang w:val="en-GB" w:eastAsia="en-GB"/>
        </w:rPr>
        <w:lastRenderedPageBreak/>
        <w:t>MS, there are some striking similarities, and the author of the MS may well have been inspired by these, or similar, examples.</w:t>
      </w:r>
    </w:p>
    <w:p w14:paraId="235A8885" w14:textId="5DA18ED6" w:rsidR="00353729" w:rsidRPr="004C6184" w:rsidRDefault="00353729" w:rsidP="00D065DD">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Of particular interest is the codex of Tranchedino (MS Vindobonensis 2398 in Vienna), which has been issued in a facsimile edition</w:t>
      </w:r>
      <w:r w:rsidR="00D065DD">
        <w:rPr>
          <w:rStyle w:val="EndnoteReference"/>
          <w:rFonts w:ascii="Times New Roman" w:eastAsia="Times New Roman" w:hAnsi="Times New Roman" w:cs="Times New Roman"/>
          <w:color w:val="000000"/>
          <w:sz w:val="20"/>
          <w:szCs w:val="20"/>
          <w:lang w:val="en-GB" w:eastAsia="en-GB"/>
        </w:rPr>
        <w:endnoteReference w:id="16"/>
      </w:r>
      <w:hyperlink r:id="rId114" w:anchor="n06" w:history="1"/>
      <w:r w:rsidRPr="004C6184">
        <w:rPr>
          <w:rFonts w:ascii="Times New Roman" w:eastAsia="Times New Roman" w:hAnsi="Times New Roman" w:cs="Times New Roman"/>
          <w:color w:val="000000"/>
          <w:sz w:val="20"/>
          <w:szCs w:val="20"/>
          <w:lang w:val="en-GB" w:eastAsia="en-GB"/>
        </w:rPr>
        <w:t>. This MS lists numerous, rather similar sets of ciphers to be used with different correspondents, and they are dated from 1450 to 1496. None of these ciphers uses the gallows characters mentioned above, but the common sequence </w:t>
      </w:r>
      <w:r w:rsidRPr="00F11138">
        <w:rPr>
          <w:rFonts w:ascii="EVA Hand 1" w:eastAsia="Times New Roman" w:hAnsi="EVA Hand 1" w:cs="Times New Roman"/>
          <w:color w:val="000000"/>
          <w:sz w:val="28"/>
          <w:szCs w:val="28"/>
          <w:lang w:val="en-GB" w:eastAsia="en-GB"/>
        </w:rPr>
        <w:t>qo</w:t>
      </w:r>
      <w:r w:rsidRPr="004C6184">
        <w:rPr>
          <w:rFonts w:ascii="Times New Roman" w:eastAsia="Times New Roman" w:hAnsi="Times New Roman" w:cs="Times New Roman"/>
          <w:color w:val="000000"/>
          <w:sz w:val="20"/>
          <w:szCs w:val="20"/>
          <w:lang w:val="en-GB" w:eastAsia="en-GB"/>
        </w:rPr>
        <w:t> (see also the various illustrations of Voynich MS text above) appears several times, typically representing a single character. Other typical features of the ciphers in Tranchedino are that they include nulls (characters that are introduced but have no meaning), and that double characters are usually represented by a single code character.</w:t>
      </w:r>
    </w:p>
    <w:p w14:paraId="6334104F" w14:textId="77777777" w:rsidR="00353729" w:rsidRPr="004C6184" w:rsidRDefault="00353729"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Initials</w:t>
      </w:r>
    </w:p>
    <w:p w14:paraId="5F62972A" w14:textId="77777777"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initial characters of many paragraphs are larger than usual, and are sometimes embellished with additional curls or dots. Not all characters in the MS can appear in a paragraph-initial position, and indeed these characters form only a very small subset.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5"/>
        <w:gridCol w:w="3110"/>
        <w:gridCol w:w="3125"/>
      </w:tblGrid>
      <w:tr w:rsidR="00353729" w:rsidRPr="004C6184" w14:paraId="3974D6CD" w14:textId="77777777" w:rsidTr="00353729">
        <w:trPr>
          <w:tblCellSpacing w:w="15" w:type="dxa"/>
        </w:trPr>
        <w:tc>
          <w:tcPr>
            <w:tcW w:w="0" w:type="auto"/>
            <w:vAlign w:val="center"/>
            <w:hideMark/>
          </w:tcPr>
          <w:p w14:paraId="644E18B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44AAC30F" wp14:editId="6609FEE6">
                  <wp:extent cx="2096770" cy="1143000"/>
                  <wp:effectExtent l="0" t="0" r="0" b="0"/>
                  <wp:docPr id="195" name="Picture 19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ext, letter&#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96770" cy="1143000"/>
                          </a:xfrm>
                          <a:prstGeom prst="rect">
                            <a:avLst/>
                          </a:prstGeom>
                          <a:noFill/>
                          <a:ln>
                            <a:noFill/>
                          </a:ln>
                        </pic:spPr>
                      </pic:pic>
                    </a:graphicData>
                  </a:graphic>
                </wp:inline>
              </w:drawing>
            </w:r>
          </w:p>
        </w:tc>
        <w:tc>
          <w:tcPr>
            <w:tcW w:w="0" w:type="auto"/>
            <w:vAlign w:val="center"/>
            <w:hideMark/>
          </w:tcPr>
          <w:p w14:paraId="23184635"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28849F56" wp14:editId="02E181A9">
                  <wp:extent cx="2096770" cy="1143000"/>
                  <wp:effectExtent l="0" t="0" r="0" b="0"/>
                  <wp:docPr id="196" name="Picture 196" descr="A picture containing text, alcoh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text, alcohol&#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96770" cy="1143000"/>
                          </a:xfrm>
                          <a:prstGeom prst="rect">
                            <a:avLst/>
                          </a:prstGeom>
                          <a:noFill/>
                          <a:ln>
                            <a:noFill/>
                          </a:ln>
                        </pic:spPr>
                      </pic:pic>
                    </a:graphicData>
                  </a:graphic>
                </wp:inline>
              </w:drawing>
            </w:r>
          </w:p>
        </w:tc>
        <w:tc>
          <w:tcPr>
            <w:tcW w:w="0" w:type="auto"/>
            <w:vAlign w:val="center"/>
            <w:hideMark/>
          </w:tcPr>
          <w:p w14:paraId="754A2B87"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2037D496" wp14:editId="18E34E12">
                  <wp:extent cx="2096770" cy="1143000"/>
                  <wp:effectExtent l="0" t="0" r="0" b="0"/>
                  <wp:docPr id="197" name="Picture 19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Tex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96770" cy="1143000"/>
                          </a:xfrm>
                          <a:prstGeom prst="rect">
                            <a:avLst/>
                          </a:prstGeom>
                          <a:noFill/>
                          <a:ln>
                            <a:noFill/>
                          </a:ln>
                        </pic:spPr>
                      </pic:pic>
                    </a:graphicData>
                  </a:graphic>
                </wp:inline>
              </w:drawing>
            </w:r>
          </w:p>
        </w:tc>
      </w:tr>
    </w:tbl>
    <w:p w14:paraId="52613A95" w14:textId="3326E324"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In addition to this, there are two initials hig</w:t>
      </w:r>
      <w:r w:rsidR="0093508E">
        <w:rPr>
          <w:rFonts w:ascii="Times New Roman" w:eastAsia="Times New Roman" w:hAnsi="Times New Roman" w:cs="Times New Roman"/>
          <w:color w:val="000000"/>
          <w:sz w:val="20"/>
          <w:szCs w:val="20"/>
          <w:lang w:val="en-GB" w:eastAsia="en-GB"/>
        </w:rPr>
        <w:t>h</w:t>
      </w:r>
      <w:r w:rsidR="00F11138">
        <w:rPr>
          <w:rFonts w:ascii="Times New Roman" w:eastAsia="Times New Roman" w:hAnsi="Times New Roman" w:cs="Times New Roman"/>
          <w:color w:val="000000"/>
          <w:sz w:val="20"/>
          <w:szCs w:val="20"/>
          <w:lang w:val="en-GB" w:eastAsia="en-GB"/>
        </w:rPr>
        <w:t>l</w:t>
      </w:r>
      <w:r w:rsidRPr="004C6184">
        <w:rPr>
          <w:rFonts w:ascii="Times New Roman" w:eastAsia="Times New Roman" w:hAnsi="Times New Roman" w:cs="Times New Roman"/>
          <w:color w:val="000000"/>
          <w:sz w:val="20"/>
          <w:szCs w:val="20"/>
          <w:lang w:val="en-GB" w:eastAsia="en-GB"/>
        </w:rPr>
        <w:t>ighted in red on the first page of the MS (</w:t>
      </w:r>
      <w:hyperlink r:id="rId118" w:anchor="f1r" w:history="1">
        <w:r w:rsidRPr="004C6184">
          <w:rPr>
            <w:rFonts w:ascii="Times New Roman" w:eastAsia="Times New Roman" w:hAnsi="Times New Roman" w:cs="Times New Roman"/>
            <w:color w:val="0040FF"/>
            <w:sz w:val="20"/>
            <w:szCs w:val="20"/>
            <w:u w:val="single"/>
            <w:lang w:val="en-GB" w:eastAsia="en-GB"/>
          </w:rPr>
          <w:t>f1r</w:t>
        </w:r>
      </w:hyperlink>
      <w:r w:rsidRPr="004C6184">
        <w:rPr>
          <w:rFonts w:ascii="Times New Roman" w:eastAsia="Times New Roman" w:hAnsi="Times New Roman" w:cs="Times New Roman"/>
          <w:color w:val="000000"/>
          <w:sz w:val="20"/>
          <w:szCs w:val="20"/>
          <w:lang w:val="en-GB" w:eastAsia="en-GB"/>
        </w:rPr>
        <w:t>), which are not standard characters in the Voynich MS alphabet. These have been the subject of some speculation, and</w:t>
      </w:r>
      <w:r w:rsidR="00F11138">
        <w:rPr>
          <w:rFonts w:ascii="Times New Roman" w:eastAsia="Times New Roman" w:hAnsi="Times New Roman" w:cs="Times New Roman"/>
          <w:color w:val="000000"/>
          <w:sz w:val="20"/>
          <w:szCs w:val="20"/>
          <w:lang w:val="en-GB" w:eastAsia="en-GB"/>
        </w:rPr>
        <w:t xml:space="preserve"> René</w:t>
      </w:r>
      <w:r w:rsidRPr="004C6184">
        <w:rPr>
          <w:rFonts w:ascii="Times New Roman" w:eastAsia="Times New Roman" w:hAnsi="Times New Roman" w:cs="Times New Roman"/>
          <w:color w:val="000000"/>
          <w:sz w:val="20"/>
          <w:szCs w:val="20"/>
          <w:lang w:val="en-GB" w:eastAsia="en-GB"/>
        </w:rPr>
        <w:t xml:space="preserve"> </w:t>
      </w:r>
      <w:r w:rsidR="0093508E">
        <w:rPr>
          <w:rFonts w:ascii="Times New Roman" w:eastAsia="Times New Roman" w:hAnsi="Times New Roman" w:cs="Times New Roman"/>
          <w:color w:val="000000"/>
          <w:sz w:val="20"/>
          <w:szCs w:val="20"/>
          <w:lang w:val="en-GB" w:eastAsia="en-GB"/>
        </w:rPr>
        <w:t>Z</w:t>
      </w:r>
      <w:r w:rsidR="00F11138">
        <w:rPr>
          <w:rFonts w:ascii="Times New Roman" w:eastAsia="Times New Roman" w:hAnsi="Times New Roman" w:cs="Times New Roman"/>
          <w:color w:val="000000"/>
          <w:sz w:val="20"/>
          <w:szCs w:val="20"/>
          <w:lang w:val="en-GB" w:eastAsia="en-GB"/>
        </w:rPr>
        <w:t>andbergen has pointed out</w:t>
      </w:r>
      <w:r w:rsidRPr="004C6184">
        <w:rPr>
          <w:rFonts w:ascii="Times New Roman" w:eastAsia="Times New Roman" w:hAnsi="Times New Roman" w:cs="Times New Roman"/>
          <w:color w:val="000000"/>
          <w:sz w:val="20"/>
          <w:szCs w:val="20"/>
          <w:lang w:val="en-GB" w:eastAsia="en-GB"/>
        </w:rPr>
        <w:t xml:space="preserve"> how one of them appears almost identical to the old Aries symbol in Greek astronomical manuscripts</w:t>
      </w:r>
      <w:r w:rsidR="00D065DD">
        <w:rPr>
          <w:rStyle w:val="EndnoteReference"/>
          <w:rFonts w:ascii="Times New Roman" w:eastAsia="Times New Roman" w:hAnsi="Times New Roman" w:cs="Times New Roman"/>
          <w:color w:val="000000"/>
          <w:sz w:val="20"/>
          <w:szCs w:val="20"/>
          <w:lang w:val="en-GB" w:eastAsia="en-GB"/>
        </w:rPr>
        <w:endnoteReference w:id="17"/>
      </w:r>
      <w:r w:rsidRPr="004C6184">
        <w:rPr>
          <w:rFonts w:ascii="Times New Roman" w:eastAsia="Times New Roman" w:hAnsi="Times New Roman" w:cs="Times New Roman"/>
          <w:color w:val="000000"/>
          <w:sz w:val="20"/>
          <w:szCs w:val="20"/>
          <w:lang w:val="en-GB" w:eastAsia="en-GB"/>
        </w:rPr>
        <w:t>. More recently, they have been observed in Spanish manuscripts - see for example this </w:t>
      </w:r>
      <w:r w:rsidR="00D065DD" w:rsidRPr="00D065DD">
        <w:rPr>
          <w:rFonts w:ascii="Times New Roman" w:eastAsia="Times New Roman" w:hAnsi="Times New Roman" w:cs="Times New Roman"/>
          <w:color w:val="000000"/>
          <w:sz w:val="20"/>
          <w:szCs w:val="20"/>
          <w:lang w:val="en-GB" w:eastAsia="en-GB"/>
        </w:rPr>
        <w:t>blog page by J.K.Petersen</w:t>
      </w:r>
      <w:r w:rsidR="00D065DD">
        <w:rPr>
          <w:rStyle w:val="EndnoteReference"/>
          <w:rFonts w:ascii="Times New Roman" w:eastAsia="Times New Roman" w:hAnsi="Times New Roman" w:cs="Times New Roman"/>
          <w:color w:val="000000"/>
          <w:sz w:val="20"/>
          <w:szCs w:val="20"/>
          <w:lang w:val="en-GB" w:eastAsia="en-GB"/>
        </w:rPr>
        <w:endnoteReference w:id="18"/>
      </w:r>
      <w:r w:rsidRPr="004C6184">
        <w:rPr>
          <w:rFonts w:ascii="Times New Roman" w:eastAsia="Times New Roman" w:hAnsi="Times New Roman" w:cs="Times New Roman"/>
          <w:color w:val="000000"/>
          <w:sz w:val="20"/>
          <w:szCs w:val="20"/>
          <w:lang w:val="en-GB" w:eastAsia="en-GB"/>
        </w:rPr>
        <w:t>. These symbols have been used for centuries as emphasis or paragraph markers, and the strong suggestion is that the Voynich MS sc</w:t>
      </w:r>
      <w:r w:rsidR="0093508E">
        <w:rPr>
          <w:rFonts w:ascii="Times New Roman" w:eastAsia="Times New Roman" w:hAnsi="Times New Roman" w:cs="Times New Roman"/>
          <w:color w:val="000000"/>
          <w:sz w:val="20"/>
          <w:szCs w:val="20"/>
          <w:lang w:val="en-GB" w:eastAsia="en-GB"/>
        </w:rPr>
        <w:t>r</w:t>
      </w:r>
      <w:r w:rsidRPr="004C6184">
        <w:rPr>
          <w:rFonts w:ascii="Times New Roman" w:eastAsia="Times New Roman" w:hAnsi="Times New Roman" w:cs="Times New Roman"/>
          <w:color w:val="000000"/>
          <w:sz w:val="20"/>
          <w:szCs w:val="20"/>
          <w:lang w:val="en-GB" w:eastAsia="en-GB"/>
        </w:rPr>
        <w:t>ibe was familiar with these.</w:t>
      </w:r>
    </w:p>
    <w:p w14:paraId="7711443C" w14:textId="77777777" w:rsidR="00353729" w:rsidRPr="004C6184" w:rsidRDefault="00353729"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Rare characters</w:t>
      </w:r>
    </w:p>
    <w:p w14:paraId="6C73B764" w14:textId="3275000D"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text of the MS includes numerous rare characters. Many of these appear only once in the MS, and could be considered aberrant forms of standard characters. Others appear several times, and are concentrated in some pages of the MS. One of these has been called the 'picnic table' (</w:t>
      </w:r>
      <w:r w:rsidRPr="0093508E">
        <w:rPr>
          <w:rFonts w:ascii="EVA Hand 1" w:eastAsia="Times New Roman" w:hAnsi="EVA Hand 1" w:cs="Times New Roman"/>
          <w:color w:val="000000"/>
          <w:sz w:val="28"/>
          <w:szCs w:val="28"/>
          <w:lang w:val="en-GB" w:eastAsia="en-GB"/>
        </w:rPr>
        <w:t>x</w:t>
      </w:r>
      <w:r w:rsidRPr="004C6184">
        <w:rPr>
          <w:rFonts w:ascii="Times New Roman" w:eastAsia="Times New Roman" w:hAnsi="Times New Roman" w:cs="Times New Roman"/>
          <w:color w:val="000000"/>
          <w:sz w:val="20"/>
          <w:szCs w:val="20"/>
          <w:lang w:val="en-GB" w:eastAsia="en-GB"/>
        </w:rPr>
        <w:t xml:space="preserve">). </w:t>
      </w:r>
    </w:p>
    <w:p w14:paraId="0C1D30C9" w14:textId="77777777" w:rsidR="004C3A5E" w:rsidRDefault="00353729" w:rsidP="004C3A5E">
      <w:pPr>
        <w:spacing w:before="800" w:after="320"/>
        <w:jc w:val="both"/>
        <w:outlineLvl w:val="1"/>
        <w:rPr>
          <w:rFonts w:ascii="Times New Roman" w:eastAsia="Times New Roman" w:hAnsi="Times New Roman" w:cs="Times New Roman"/>
          <w:color w:val="000000"/>
          <w:sz w:val="40"/>
          <w:szCs w:val="40"/>
          <w:lang w:val="en-GB" w:eastAsia="en-GB"/>
        </w:rPr>
      </w:pPr>
      <w:bookmarkStart w:id="40" w:name="handwr"/>
      <w:bookmarkStart w:id="41" w:name="_Toc89346303"/>
      <w:r w:rsidRPr="004C6184">
        <w:rPr>
          <w:rFonts w:ascii="Times New Roman" w:eastAsia="Times New Roman" w:hAnsi="Times New Roman" w:cs="Times New Roman"/>
          <w:color w:val="000000"/>
          <w:sz w:val="40"/>
          <w:szCs w:val="40"/>
          <w:lang w:val="en-GB" w:eastAsia="en-GB"/>
        </w:rPr>
        <w:lastRenderedPageBreak/>
        <w:t>The handwriting</w:t>
      </w:r>
      <w:bookmarkStart w:id="42" w:name="nocorr"/>
      <w:bookmarkEnd w:id="40"/>
      <w:bookmarkEnd w:id="41"/>
    </w:p>
    <w:p w14:paraId="386DD6F7" w14:textId="5106C76B" w:rsidR="00353729" w:rsidRPr="004C3A5E" w:rsidRDefault="00353729" w:rsidP="004C3A5E">
      <w:pPr>
        <w:spacing w:before="800" w:after="320"/>
        <w:jc w:val="both"/>
        <w:outlineLvl w:val="1"/>
        <w:rPr>
          <w:rFonts w:ascii="Times New Roman" w:eastAsia="Times New Roman" w:hAnsi="Times New Roman" w:cs="Times New Roman"/>
          <w:color w:val="000000"/>
          <w:sz w:val="40"/>
          <w:szCs w:val="40"/>
          <w:lang w:val="en-GB" w:eastAsia="en-GB"/>
        </w:rPr>
      </w:pPr>
      <w:r w:rsidRPr="004C6184">
        <w:rPr>
          <w:rFonts w:ascii="Times New Roman" w:eastAsia="Times New Roman" w:hAnsi="Times New Roman" w:cs="Times New Roman"/>
          <w:i/>
          <w:iCs/>
          <w:color w:val="000000"/>
          <w:sz w:val="32"/>
          <w:szCs w:val="32"/>
          <w:lang w:val="en-GB" w:eastAsia="en-GB"/>
        </w:rPr>
        <w:t>Apparent lack of corrections</w:t>
      </w:r>
      <w:bookmarkEnd w:id="42"/>
    </w:p>
    <w:p w14:paraId="68DC94F9" w14:textId="48A7CB9C"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One unusual feature of the writing of the Voynich MS is that it appears to have no corrections. The first </w:t>
      </w:r>
      <w:r w:rsidR="0093508E">
        <w:rPr>
          <w:rFonts w:ascii="Times New Roman" w:eastAsia="Times New Roman" w:hAnsi="Times New Roman" w:cs="Times New Roman"/>
          <w:color w:val="000000"/>
          <w:sz w:val="20"/>
          <w:szCs w:val="20"/>
          <w:lang w:val="en-GB" w:eastAsia="en-GB"/>
        </w:rPr>
        <w:t xml:space="preserve">recorded </w:t>
      </w:r>
      <w:r w:rsidRPr="004C6184">
        <w:rPr>
          <w:rFonts w:ascii="Times New Roman" w:eastAsia="Times New Roman" w:hAnsi="Times New Roman" w:cs="Times New Roman"/>
          <w:color w:val="000000"/>
          <w:sz w:val="20"/>
          <w:szCs w:val="20"/>
          <w:lang w:val="en-GB" w:eastAsia="en-GB"/>
        </w:rPr>
        <w:t>mention of this is in a letter preserved in the Beinecke Library, from Anne Nill to Theodore Petersen, dated 19 Feb. 1953. She writes:</w:t>
      </w:r>
    </w:p>
    <w:p w14:paraId="714C0D17" w14:textId="683AF04B" w:rsidR="00353729" w:rsidRPr="004C6184" w:rsidRDefault="00353729" w:rsidP="0093508E">
      <w:pPr>
        <w:jc w:val="both"/>
        <w:rPr>
          <w:rFonts w:ascii="Times New Roman" w:eastAsia="Times New Roman" w:hAnsi="Times New Roman" w:cs="Times New Roman"/>
          <w:i/>
          <w:iCs/>
          <w:color w:val="000000"/>
          <w:sz w:val="20"/>
          <w:szCs w:val="20"/>
          <w:lang w:val="en-GB" w:eastAsia="en-GB"/>
        </w:rPr>
      </w:pPr>
      <w:r w:rsidRPr="004C6184">
        <w:rPr>
          <w:rFonts w:ascii="Times New Roman" w:eastAsia="Times New Roman" w:hAnsi="Times New Roman" w:cs="Times New Roman"/>
          <w:i/>
          <w:iCs/>
          <w:color w:val="000000"/>
          <w:sz w:val="20"/>
          <w:szCs w:val="20"/>
          <w:lang w:val="en-GB" w:eastAsia="en-GB"/>
        </w:rPr>
        <w:t>I remember I talked too much, but did I really say "the ms. does not include a single erasure or correction"; whatever I said, this is my present opinion: in all my experience of manuscripts I have never come across one in which corrections and erasures are so unobtrusive as they are in this ms. if it contains any. I have looked through it again - of course not every word, and have nothing to add to the one or two probable corrections I recorded c. 1936 when I worked with photostats.</w:t>
      </w:r>
      <w:r w:rsidR="0093508E">
        <w:rPr>
          <w:rFonts w:ascii="Times New Roman" w:eastAsia="Times New Roman" w:hAnsi="Times New Roman" w:cs="Times New Roman"/>
          <w:i/>
          <w:iCs/>
          <w:color w:val="000000"/>
          <w:sz w:val="20"/>
          <w:szCs w:val="20"/>
          <w:lang w:val="en-GB" w:eastAsia="en-GB"/>
        </w:rPr>
        <w:t xml:space="preserve"> </w:t>
      </w:r>
      <w:r w:rsidRPr="004C6184">
        <w:rPr>
          <w:rFonts w:ascii="Times New Roman" w:eastAsia="Times New Roman" w:hAnsi="Times New Roman" w:cs="Times New Roman"/>
          <w:i/>
          <w:iCs/>
          <w:color w:val="000000"/>
          <w:sz w:val="20"/>
          <w:szCs w:val="20"/>
          <w:lang w:val="en-GB" w:eastAsia="en-GB"/>
        </w:rPr>
        <w:br/>
        <w:t> </w:t>
      </w:r>
      <w:r w:rsidRPr="004C6184">
        <w:rPr>
          <w:rFonts w:ascii="Times New Roman" w:eastAsia="Times New Roman" w:hAnsi="Times New Roman" w:cs="Times New Roman"/>
          <w:i/>
          <w:iCs/>
          <w:color w:val="000000"/>
          <w:sz w:val="20"/>
          <w:szCs w:val="20"/>
          <w:lang w:val="en-GB" w:eastAsia="en-GB"/>
        </w:rPr>
        <w:br/>
        <w:t>In this connection I must add that we still have a few Voynich estate mss. (requiring additional research which I never found time for, before I attempt to sell them) which include one beautifully written text on fine vellum and some well and some poorly written manuscripts; and in none of them is there any difficulty in detecting corrections, erasures, deletions or transpositions.</w:t>
      </w:r>
    </w:p>
    <w:p w14:paraId="0D9F1622" w14:textId="77777777"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This apparent lack of corrections has occasionally been taken as evidence that the scribe could not understand what he wrote, or even that the text is meaningless.</w:t>
      </w:r>
    </w:p>
    <w:p w14:paraId="2B20C3AF" w14:textId="3C1BE1A9"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Ever since high-resolution images of the MS have been publicly available, closer scrutiny by many people has revealed a few cases where it appears that the text has been </w:t>
      </w:r>
      <w:r w:rsidR="0093508E">
        <w:rPr>
          <w:rFonts w:ascii="Times New Roman" w:eastAsia="Times New Roman" w:hAnsi="Times New Roman" w:cs="Times New Roman"/>
          <w:color w:val="000000"/>
          <w:sz w:val="20"/>
          <w:szCs w:val="20"/>
          <w:lang w:val="en-GB" w:eastAsia="en-GB"/>
        </w:rPr>
        <w:t>a</w:t>
      </w:r>
      <w:r w:rsidRPr="004C6184">
        <w:rPr>
          <w:rFonts w:ascii="Times New Roman" w:eastAsia="Times New Roman" w:hAnsi="Times New Roman" w:cs="Times New Roman"/>
          <w:color w:val="000000"/>
          <w:sz w:val="20"/>
          <w:szCs w:val="20"/>
          <w:lang w:val="en-GB" w:eastAsia="en-GB"/>
        </w:rPr>
        <w:t xml:space="preserve">mended. </w:t>
      </w:r>
      <w:r w:rsidR="0093508E">
        <w:rPr>
          <w:rFonts w:ascii="Times New Roman" w:eastAsia="Times New Roman" w:hAnsi="Times New Roman" w:cs="Times New Roman"/>
          <w:color w:val="000000"/>
          <w:sz w:val="20"/>
          <w:szCs w:val="20"/>
          <w:lang w:val="en-GB" w:eastAsia="en-GB"/>
        </w:rPr>
        <w:t>S</w:t>
      </w:r>
      <w:r w:rsidRPr="004C6184">
        <w:rPr>
          <w:rFonts w:ascii="Times New Roman" w:eastAsia="Times New Roman" w:hAnsi="Times New Roman" w:cs="Times New Roman"/>
          <w:color w:val="000000"/>
          <w:sz w:val="20"/>
          <w:szCs w:val="20"/>
          <w:lang w:val="en-GB" w:eastAsia="en-GB"/>
        </w:rPr>
        <w:t>uch corrections are few and minor.</w:t>
      </w:r>
    </w:p>
    <w:tbl>
      <w:tblPr>
        <w:tblW w:w="0" w:type="auto"/>
        <w:tblCellSpacing w:w="15" w:type="dxa"/>
        <w:tblInd w:w="24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742"/>
        <w:gridCol w:w="1732"/>
        <w:gridCol w:w="1733"/>
        <w:gridCol w:w="1743"/>
      </w:tblGrid>
      <w:tr w:rsidR="00353729" w:rsidRPr="004C6184" w14:paraId="30450FF2" w14:textId="77777777" w:rsidTr="00B80B2A">
        <w:trPr>
          <w:tblCellSpacing w:w="15" w:type="dxa"/>
        </w:trPr>
        <w:tc>
          <w:tcPr>
            <w:tcW w:w="0" w:type="auto"/>
            <w:shd w:val="clear" w:color="auto" w:fill="FFFF80"/>
            <w:vAlign w:val="center"/>
            <w:hideMark/>
          </w:tcPr>
          <w:p w14:paraId="22FFE64B" w14:textId="77777777" w:rsidR="00353729" w:rsidRPr="004C6184" w:rsidRDefault="00353729"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f16r</w:t>
            </w:r>
          </w:p>
        </w:tc>
        <w:tc>
          <w:tcPr>
            <w:tcW w:w="0" w:type="auto"/>
            <w:shd w:val="clear" w:color="auto" w:fill="FFFF80"/>
            <w:vAlign w:val="center"/>
            <w:hideMark/>
          </w:tcPr>
          <w:p w14:paraId="4E329D4B" w14:textId="77777777" w:rsidR="00353729" w:rsidRPr="004C6184" w:rsidRDefault="00353729"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f20v</w:t>
            </w:r>
          </w:p>
        </w:tc>
        <w:tc>
          <w:tcPr>
            <w:tcW w:w="0" w:type="auto"/>
            <w:shd w:val="clear" w:color="auto" w:fill="FFFF80"/>
            <w:vAlign w:val="center"/>
            <w:hideMark/>
          </w:tcPr>
          <w:p w14:paraId="06C91C1E" w14:textId="77777777" w:rsidR="00353729" w:rsidRPr="004C6184" w:rsidRDefault="00353729"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f24v</w:t>
            </w:r>
          </w:p>
        </w:tc>
        <w:tc>
          <w:tcPr>
            <w:tcW w:w="0" w:type="auto"/>
            <w:shd w:val="clear" w:color="auto" w:fill="FFFF80"/>
            <w:vAlign w:val="center"/>
            <w:hideMark/>
          </w:tcPr>
          <w:p w14:paraId="6C486484" w14:textId="77777777" w:rsidR="00353729" w:rsidRPr="004C6184" w:rsidRDefault="00353729"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f39r</w:t>
            </w:r>
          </w:p>
        </w:tc>
      </w:tr>
      <w:tr w:rsidR="00353729" w:rsidRPr="004C6184" w14:paraId="0017CC4A" w14:textId="77777777" w:rsidTr="00B80B2A">
        <w:trPr>
          <w:tblCellSpacing w:w="15" w:type="dxa"/>
        </w:trPr>
        <w:tc>
          <w:tcPr>
            <w:tcW w:w="0" w:type="auto"/>
            <w:vAlign w:val="center"/>
            <w:hideMark/>
          </w:tcPr>
          <w:p w14:paraId="64817148"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0937030E" wp14:editId="1E7CE2E4">
                  <wp:extent cx="2057400" cy="914400"/>
                  <wp:effectExtent l="0" t="0" r="0" b="0"/>
                  <wp:docPr id="205" name="Picture 205"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picture containing fabric&#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57400" cy="914400"/>
                          </a:xfrm>
                          <a:prstGeom prst="rect">
                            <a:avLst/>
                          </a:prstGeom>
                          <a:noFill/>
                          <a:ln>
                            <a:noFill/>
                          </a:ln>
                        </pic:spPr>
                      </pic:pic>
                    </a:graphicData>
                  </a:graphic>
                </wp:inline>
              </w:drawing>
            </w:r>
          </w:p>
        </w:tc>
        <w:tc>
          <w:tcPr>
            <w:tcW w:w="0" w:type="auto"/>
            <w:vAlign w:val="center"/>
            <w:hideMark/>
          </w:tcPr>
          <w:p w14:paraId="54E3C41A"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3818FE26" wp14:editId="31DACFEC">
                  <wp:extent cx="2057400" cy="914400"/>
                  <wp:effectExtent l="0" t="0" r="0" b="0"/>
                  <wp:docPr id="206" name="Picture 206" descr="A picture containing text, coin,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icture containing text, coin, fabric&#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57400" cy="914400"/>
                          </a:xfrm>
                          <a:prstGeom prst="rect">
                            <a:avLst/>
                          </a:prstGeom>
                          <a:noFill/>
                          <a:ln>
                            <a:noFill/>
                          </a:ln>
                        </pic:spPr>
                      </pic:pic>
                    </a:graphicData>
                  </a:graphic>
                </wp:inline>
              </w:drawing>
            </w:r>
          </w:p>
        </w:tc>
        <w:tc>
          <w:tcPr>
            <w:tcW w:w="0" w:type="auto"/>
            <w:vAlign w:val="center"/>
            <w:hideMark/>
          </w:tcPr>
          <w:p w14:paraId="40E6F755"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32675B97" wp14:editId="423174F1">
                  <wp:extent cx="2057400" cy="914400"/>
                  <wp:effectExtent l="0" t="0" r="0" b="0"/>
                  <wp:docPr id="207" name="Picture 207"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icture containing fabric&#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57400" cy="914400"/>
                          </a:xfrm>
                          <a:prstGeom prst="rect">
                            <a:avLst/>
                          </a:prstGeom>
                          <a:noFill/>
                          <a:ln>
                            <a:noFill/>
                          </a:ln>
                        </pic:spPr>
                      </pic:pic>
                    </a:graphicData>
                  </a:graphic>
                </wp:inline>
              </w:drawing>
            </w:r>
          </w:p>
        </w:tc>
        <w:tc>
          <w:tcPr>
            <w:tcW w:w="0" w:type="auto"/>
            <w:vAlign w:val="center"/>
            <w:hideMark/>
          </w:tcPr>
          <w:p w14:paraId="77AB423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7E600728" wp14:editId="44FF7FEB">
                  <wp:extent cx="2057400" cy="914400"/>
                  <wp:effectExtent l="0" t="0" r="0" b="0"/>
                  <wp:docPr id="208" name="Picture 208"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icture containing text, fabric&#10;&#10;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57400" cy="914400"/>
                          </a:xfrm>
                          <a:prstGeom prst="rect">
                            <a:avLst/>
                          </a:prstGeom>
                          <a:noFill/>
                          <a:ln>
                            <a:noFill/>
                          </a:ln>
                        </pic:spPr>
                      </pic:pic>
                    </a:graphicData>
                  </a:graphic>
                </wp:inline>
              </w:drawing>
            </w:r>
          </w:p>
        </w:tc>
      </w:tr>
      <w:tr w:rsidR="00353729" w:rsidRPr="004C6184" w14:paraId="097442B7" w14:textId="77777777" w:rsidTr="00B80B2A">
        <w:trPr>
          <w:tblCellSpacing w:w="15" w:type="dxa"/>
        </w:trPr>
        <w:tc>
          <w:tcPr>
            <w:tcW w:w="0" w:type="auto"/>
            <w:shd w:val="clear" w:color="auto" w:fill="FFFF80"/>
            <w:vAlign w:val="center"/>
            <w:hideMark/>
          </w:tcPr>
          <w:p w14:paraId="2C04EF0D" w14:textId="77777777" w:rsidR="00353729" w:rsidRPr="004C6184" w:rsidRDefault="00353729"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f39r</w:t>
            </w:r>
          </w:p>
        </w:tc>
        <w:tc>
          <w:tcPr>
            <w:tcW w:w="0" w:type="auto"/>
            <w:shd w:val="clear" w:color="auto" w:fill="FFFF80"/>
            <w:vAlign w:val="center"/>
            <w:hideMark/>
          </w:tcPr>
          <w:p w14:paraId="54539A18" w14:textId="77777777" w:rsidR="00353729" w:rsidRPr="004C6184" w:rsidRDefault="00353729"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f42r</w:t>
            </w:r>
          </w:p>
        </w:tc>
        <w:tc>
          <w:tcPr>
            <w:tcW w:w="0" w:type="auto"/>
            <w:shd w:val="clear" w:color="auto" w:fill="FFFF80"/>
            <w:vAlign w:val="center"/>
            <w:hideMark/>
          </w:tcPr>
          <w:p w14:paraId="264B6010" w14:textId="77777777" w:rsidR="00353729" w:rsidRPr="004C6184" w:rsidRDefault="00353729"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f50v</w:t>
            </w:r>
          </w:p>
        </w:tc>
        <w:tc>
          <w:tcPr>
            <w:tcW w:w="0" w:type="auto"/>
            <w:shd w:val="clear" w:color="auto" w:fill="FFFF80"/>
            <w:vAlign w:val="center"/>
            <w:hideMark/>
          </w:tcPr>
          <w:p w14:paraId="34B11B62" w14:textId="77777777" w:rsidR="00353729" w:rsidRPr="004C6184" w:rsidRDefault="00353729"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f79r</w:t>
            </w:r>
          </w:p>
        </w:tc>
      </w:tr>
      <w:tr w:rsidR="00353729" w:rsidRPr="004C6184" w14:paraId="5900C67E" w14:textId="77777777" w:rsidTr="00B80B2A">
        <w:trPr>
          <w:tblCellSpacing w:w="15" w:type="dxa"/>
        </w:trPr>
        <w:tc>
          <w:tcPr>
            <w:tcW w:w="0" w:type="auto"/>
            <w:vAlign w:val="center"/>
            <w:hideMark/>
          </w:tcPr>
          <w:p w14:paraId="4C301E3A"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lastRenderedPageBreak/>
              <w:drawing>
                <wp:inline distT="0" distB="0" distL="0" distR="0" wp14:anchorId="18DB33EA" wp14:editId="2C634DCF">
                  <wp:extent cx="2057400" cy="914400"/>
                  <wp:effectExtent l="0" t="0" r="0" b="0"/>
                  <wp:docPr id="209" name="Picture 209"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picture containing text, fabric&#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57400" cy="914400"/>
                          </a:xfrm>
                          <a:prstGeom prst="rect">
                            <a:avLst/>
                          </a:prstGeom>
                          <a:noFill/>
                          <a:ln>
                            <a:noFill/>
                          </a:ln>
                        </pic:spPr>
                      </pic:pic>
                    </a:graphicData>
                  </a:graphic>
                </wp:inline>
              </w:drawing>
            </w:r>
          </w:p>
        </w:tc>
        <w:tc>
          <w:tcPr>
            <w:tcW w:w="0" w:type="auto"/>
            <w:vAlign w:val="center"/>
            <w:hideMark/>
          </w:tcPr>
          <w:p w14:paraId="6D04764D"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78ACC1B5" wp14:editId="16902FD9">
                  <wp:extent cx="2057400" cy="914400"/>
                  <wp:effectExtent l="0" t="0" r="0" b="0"/>
                  <wp:docPr id="210" name="Picture 2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picture containing text&#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57400" cy="914400"/>
                          </a:xfrm>
                          <a:prstGeom prst="rect">
                            <a:avLst/>
                          </a:prstGeom>
                          <a:noFill/>
                          <a:ln>
                            <a:noFill/>
                          </a:ln>
                        </pic:spPr>
                      </pic:pic>
                    </a:graphicData>
                  </a:graphic>
                </wp:inline>
              </w:drawing>
            </w:r>
          </w:p>
        </w:tc>
        <w:tc>
          <w:tcPr>
            <w:tcW w:w="0" w:type="auto"/>
            <w:vAlign w:val="center"/>
            <w:hideMark/>
          </w:tcPr>
          <w:p w14:paraId="5F3B6301"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34884B4F" wp14:editId="6BBDE75E">
                  <wp:extent cx="2057400" cy="914400"/>
                  <wp:effectExtent l="0" t="0" r="0" b="0"/>
                  <wp:docPr id="211" name="Picture 211"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picture containing text, fabric&#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57400" cy="914400"/>
                          </a:xfrm>
                          <a:prstGeom prst="rect">
                            <a:avLst/>
                          </a:prstGeom>
                          <a:noFill/>
                          <a:ln>
                            <a:noFill/>
                          </a:ln>
                        </pic:spPr>
                      </pic:pic>
                    </a:graphicData>
                  </a:graphic>
                </wp:inline>
              </w:drawing>
            </w:r>
          </w:p>
        </w:tc>
        <w:tc>
          <w:tcPr>
            <w:tcW w:w="0" w:type="auto"/>
            <w:vAlign w:val="center"/>
            <w:hideMark/>
          </w:tcPr>
          <w:p w14:paraId="04520119"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6F6200E6" wp14:editId="1DC96C38">
                  <wp:extent cx="2057400" cy="914400"/>
                  <wp:effectExtent l="0" t="0" r="0" b="0"/>
                  <wp:docPr id="212" name="Picture 212"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text, fabric&#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57400" cy="914400"/>
                          </a:xfrm>
                          <a:prstGeom prst="rect">
                            <a:avLst/>
                          </a:prstGeom>
                          <a:noFill/>
                          <a:ln>
                            <a:noFill/>
                          </a:ln>
                        </pic:spPr>
                      </pic:pic>
                    </a:graphicData>
                  </a:graphic>
                </wp:inline>
              </w:drawing>
            </w:r>
          </w:p>
        </w:tc>
      </w:tr>
      <w:tr w:rsidR="00353729" w:rsidRPr="004C6184" w14:paraId="056580DE" w14:textId="77777777" w:rsidTr="00B80B2A">
        <w:trPr>
          <w:tblCellSpacing w:w="15" w:type="dxa"/>
        </w:trPr>
        <w:tc>
          <w:tcPr>
            <w:tcW w:w="0" w:type="auto"/>
            <w:shd w:val="clear" w:color="auto" w:fill="FFFF80"/>
            <w:vAlign w:val="center"/>
            <w:hideMark/>
          </w:tcPr>
          <w:p w14:paraId="0DCBA246" w14:textId="77777777" w:rsidR="00353729" w:rsidRPr="004C6184" w:rsidRDefault="00353729"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f80r</w:t>
            </w:r>
          </w:p>
        </w:tc>
        <w:tc>
          <w:tcPr>
            <w:tcW w:w="0" w:type="auto"/>
            <w:shd w:val="clear" w:color="auto" w:fill="FFFF80"/>
            <w:vAlign w:val="center"/>
            <w:hideMark/>
          </w:tcPr>
          <w:p w14:paraId="581D0A61" w14:textId="77777777" w:rsidR="00353729" w:rsidRPr="004C6184" w:rsidRDefault="00353729"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f83r</w:t>
            </w:r>
          </w:p>
        </w:tc>
        <w:tc>
          <w:tcPr>
            <w:tcW w:w="0" w:type="auto"/>
            <w:shd w:val="clear" w:color="auto" w:fill="FFFF80"/>
            <w:vAlign w:val="center"/>
            <w:hideMark/>
          </w:tcPr>
          <w:p w14:paraId="6D2418DB" w14:textId="77777777" w:rsidR="00353729" w:rsidRPr="004C6184" w:rsidRDefault="00353729"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f102v2</w:t>
            </w:r>
          </w:p>
        </w:tc>
        <w:tc>
          <w:tcPr>
            <w:tcW w:w="0" w:type="auto"/>
            <w:shd w:val="clear" w:color="auto" w:fill="FFFF80"/>
            <w:vAlign w:val="center"/>
            <w:hideMark/>
          </w:tcPr>
          <w:p w14:paraId="1CDA7FCC" w14:textId="77777777" w:rsidR="00353729" w:rsidRPr="004C6184" w:rsidRDefault="00353729"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f112r</w:t>
            </w:r>
          </w:p>
        </w:tc>
      </w:tr>
      <w:tr w:rsidR="00353729" w:rsidRPr="004C6184" w14:paraId="226C9D90" w14:textId="77777777" w:rsidTr="00B80B2A">
        <w:trPr>
          <w:tblCellSpacing w:w="15" w:type="dxa"/>
        </w:trPr>
        <w:tc>
          <w:tcPr>
            <w:tcW w:w="0" w:type="auto"/>
            <w:vAlign w:val="center"/>
            <w:hideMark/>
          </w:tcPr>
          <w:p w14:paraId="220D6A4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53497323" wp14:editId="43D2FAE7">
                  <wp:extent cx="2057400" cy="914400"/>
                  <wp:effectExtent l="0" t="0" r="0" b="0"/>
                  <wp:docPr id="213" name="Picture 2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picture containing text&#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57400" cy="914400"/>
                          </a:xfrm>
                          <a:prstGeom prst="rect">
                            <a:avLst/>
                          </a:prstGeom>
                          <a:noFill/>
                          <a:ln>
                            <a:noFill/>
                          </a:ln>
                        </pic:spPr>
                      </pic:pic>
                    </a:graphicData>
                  </a:graphic>
                </wp:inline>
              </w:drawing>
            </w:r>
          </w:p>
        </w:tc>
        <w:tc>
          <w:tcPr>
            <w:tcW w:w="0" w:type="auto"/>
            <w:vAlign w:val="center"/>
            <w:hideMark/>
          </w:tcPr>
          <w:p w14:paraId="77B26D38"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0FF04D0F" wp14:editId="10C8E376">
                  <wp:extent cx="2057400" cy="914400"/>
                  <wp:effectExtent l="0" t="0" r="0" b="0"/>
                  <wp:docPr id="214" name="Picture 214" descr="A picture containing text, ground,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picture containing text, ground, fabric&#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57400" cy="914400"/>
                          </a:xfrm>
                          <a:prstGeom prst="rect">
                            <a:avLst/>
                          </a:prstGeom>
                          <a:noFill/>
                          <a:ln>
                            <a:noFill/>
                          </a:ln>
                        </pic:spPr>
                      </pic:pic>
                    </a:graphicData>
                  </a:graphic>
                </wp:inline>
              </w:drawing>
            </w:r>
          </w:p>
        </w:tc>
        <w:tc>
          <w:tcPr>
            <w:tcW w:w="0" w:type="auto"/>
            <w:vAlign w:val="center"/>
            <w:hideMark/>
          </w:tcPr>
          <w:p w14:paraId="1314F83B"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05CAE363" wp14:editId="5382054F">
                  <wp:extent cx="2057400" cy="914400"/>
                  <wp:effectExtent l="0" t="0" r="0" b="0"/>
                  <wp:docPr id="215" name="Picture 215" descr="A picture containing ground, fabric,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picture containing ground, fabric, stone&#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57400" cy="914400"/>
                          </a:xfrm>
                          <a:prstGeom prst="rect">
                            <a:avLst/>
                          </a:prstGeom>
                          <a:noFill/>
                          <a:ln>
                            <a:noFill/>
                          </a:ln>
                        </pic:spPr>
                      </pic:pic>
                    </a:graphicData>
                  </a:graphic>
                </wp:inline>
              </w:drawing>
            </w:r>
          </w:p>
        </w:tc>
        <w:tc>
          <w:tcPr>
            <w:tcW w:w="0" w:type="auto"/>
            <w:vAlign w:val="center"/>
            <w:hideMark/>
          </w:tcPr>
          <w:p w14:paraId="26839EB7"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3E129851" wp14:editId="6A6A357D">
                  <wp:extent cx="2057400" cy="914400"/>
                  <wp:effectExtent l="0" t="0" r="0" b="0"/>
                  <wp:docPr id="216" name="Picture 216"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fabric&#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57400" cy="914400"/>
                          </a:xfrm>
                          <a:prstGeom prst="rect">
                            <a:avLst/>
                          </a:prstGeom>
                          <a:noFill/>
                          <a:ln>
                            <a:noFill/>
                          </a:ln>
                        </pic:spPr>
                      </pic:pic>
                    </a:graphicData>
                  </a:graphic>
                </wp:inline>
              </w:drawing>
            </w:r>
          </w:p>
        </w:tc>
      </w:tr>
    </w:tbl>
    <w:p w14:paraId="3BE550F0" w14:textId="77777777" w:rsidR="00353729" w:rsidRPr="004C6184" w:rsidRDefault="00353729"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43" w:name="extr"/>
      <w:bookmarkStart w:id="44" w:name="_Toc89346305"/>
      <w:r w:rsidRPr="004C6184">
        <w:rPr>
          <w:rFonts w:ascii="Times New Roman" w:eastAsia="Times New Roman" w:hAnsi="Times New Roman" w:cs="Times New Roman"/>
          <w:color w:val="000000"/>
          <w:sz w:val="40"/>
          <w:szCs w:val="40"/>
          <w:lang w:val="en-GB" w:eastAsia="en-GB"/>
        </w:rPr>
        <w:t>Extraneous writing</w:t>
      </w:r>
      <w:bookmarkEnd w:id="43"/>
      <w:bookmarkEnd w:id="44"/>
    </w:p>
    <w:p w14:paraId="675EE6CB" w14:textId="77777777"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This general term is used to indicate several different types of additional writing that may be found in the MS. Only very few barely legible phrases in the normal (non-Voynich) alphabet may be observed in the Voynich MS. These are listed below, including the numbering of folios and quires.</w:t>
      </w:r>
    </w:p>
    <w:p w14:paraId="7C149DD2" w14:textId="77777777" w:rsidR="00353729" w:rsidRPr="004C6184" w:rsidRDefault="00353729"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Month names in the zodiac section</w:t>
      </w:r>
    </w:p>
    <w:p w14:paraId="3DF78C48" w14:textId="77777777"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Month names have been written in a later hand in the central drawings of each of the zodiac pages: </w:t>
      </w:r>
      <w:hyperlink r:id="rId131" w:anchor="f70" w:history="1">
        <w:r w:rsidRPr="004C6184">
          <w:rPr>
            <w:rFonts w:ascii="Times New Roman" w:eastAsia="Times New Roman" w:hAnsi="Times New Roman" w:cs="Times New Roman"/>
            <w:color w:val="0040FF"/>
            <w:sz w:val="20"/>
            <w:szCs w:val="20"/>
            <w:u w:val="single"/>
            <w:lang w:val="en-GB" w:eastAsia="en-GB"/>
          </w:rPr>
          <w:t>fol. 70v2,1</w:t>
        </w:r>
      </w:hyperlink>
      <w:r w:rsidRPr="004C6184">
        <w:rPr>
          <w:rFonts w:ascii="Times New Roman" w:eastAsia="Times New Roman" w:hAnsi="Times New Roman" w:cs="Times New Roman"/>
          <w:color w:val="000000"/>
          <w:sz w:val="20"/>
          <w:szCs w:val="20"/>
          <w:lang w:val="en-GB" w:eastAsia="en-GB"/>
        </w:rPr>
        <w:t>, </w:t>
      </w:r>
      <w:hyperlink r:id="rId132" w:anchor="f71" w:history="1">
        <w:r w:rsidRPr="004C6184">
          <w:rPr>
            <w:rFonts w:ascii="Times New Roman" w:eastAsia="Times New Roman" w:hAnsi="Times New Roman" w:cs="Times New Roman"/>
            <w:color w:val="0040FF"/>
            <w:sz w:val="20"/>
            <w:szCs w:val="20"/>
            <w:u w:val="single"/>
            <w:lang w:val="en-GB" w:eastAsia="en-GB"/>
          </w:rPr>
          <w:t>fol. 71</w:t>
        </w:r>
      </w:hyperlink>
      <w:r w:rsidRPr="004C6184">
        <w:rPr>
          <w:rFonts w:ascii="Times New Roman" w:eastAsia="Times New Roman" w:hAnsi="Times New Roman" w:cs="Times New Roman"/>
          <w:color w:val="000000"/>
          <w:sz w:val="20"/>
          <w:szCs w:val="20"/>
          <w:lang w:val="en-GB" w:eastAsia="en-GB"/>
        </w:rPr>
        <w:t>, </w:t>
      </w:r>
      <w:hyperlink r:id="rId133" w:anchor="f72" w:history="1">
        <w:r w:rsidRPr="004C6184">
          <w:rPr>
            <w:rFonts w:ascii="Times New Roman" w:eastAsia="Times New Roman" w:hAnsi="Times New Roman" w:cs="Times New Roman"/>
            <w:color w:val="0040FF"/>
            <w:sz w:val="20"/>
            <w:szCs w:val="20"/>
            <w:u w:val="single"/>
            <w:lang w:val="en-GB" w:eastAsia="en-GB"/>
          </w:rPr>
          <w:t>fol. 72</w:t>
        </w:r>
      </w:hyperlink>
      <w:r w:rsidRPr="004C6184">
        <w:rPr>
          <w:rFonts w:ascii="Times New Roman" w:eastAsia="Times New Roman" w:hAnsi="Times New Roman" w:cs="Times New Roman"/>
          <w:color w:val="000000"/>
          <w:sz w:val="20"/>
          <w:szCs w:val="20"/>
          <w:lang w:val="en-GB" w:eastAsia="en-GB"/>
        </w:rPr>
        <w:t> and </w:t>
      </w:r>
      <w:hyperlink r:id="rId134" w:anchor="f73" w:history="1">
        <w:r w:rsidRPr="004C6184">
          <w:rPr>
            <w:rFonts w:ascii="Times New Roman" w:eastAsia="Times New Roman" w:hAnsi="Times New Roman" w:cs="Times New Roman"/>
            <w:color w:val="0040FF"/>
            <w:sz w:val="20"/>
            <w:szCs w:val="20"/>
            <w:u w:val="single"/>
            <w:lang w:val="en-GB" w:eastAsia="en-GB"/>
          </w:rPr>
          <w:t>fol. 73</w:t>
        </w:r>
      </w:hyperlink>
      <w:r w:rsidRPr="004C6184">
        <w:rPr>
          <w:rFonts w:ascii="Times New Roman" w:eastAsia="Times New Roman" w:hAnsi="Times New Roman" w:cs="Times New Roman"/>
          <w:color w:val="000000"/>
          <w:sz w:val="20"/>
          <w:szCs w:val="20"/>
          <w:lang w:val="en-GB" w:eastAsia="en-GB"/>
        </w:rPr>
        <w:t>.</w:t>
      </w:r>
    </w:p>
    <w:p w14:paraId="5CCD7DE5" w14:textId="23D3B28E"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language, which is certainly a Romance language or dialect, has been much debated, including suggestions of Spanish, Occitan</w:t>
      </w:r>
      <w:r w:rsidR="0093508E">
        <w:rPr>
          <w:rFonts w:ascii="Times New Roman" w:eastAsia="Times New Roman" w:hAnsi="Times New Roman" w:cs="Times New Roman"/>
          <w:color w:val="000000"/>
          <w:sz w:val="20"/>
          <w:szCs w:val="20"/>
          <w:lang w:val="en-GB" w:eastAsia="en-GB"/>
        </w:rPr>
        <w:t>,</w:t>
      </w:r>
      <w:r w:rsidRPr="004C6184">
        <w:rPr>
          <w:rFonts w:ascii="Times New Roman" w:eastAsia="Times New Roman" w:hAnsi="Times New Roman" w:cs="Times New Roman"/>
          <w:color w:val="000000"/>
          <w:sz w:val="20"/>
          <w:szCs w:val="20"/>
          <w:lang w:val="en-GB" w:eastAsia="en-GB"/>
        </w:rPr>
        <w:t xml:space="preserve"> and French. The most convincing argument is presented </w:t>
      </w:r>
      <w:r w:rsidR="004C3A5E">
        <w:rPr>
          <w:rFonts w:ascii="Times New Roman" w:eastAsia="Times New Roman" w:hAnsi="Times New Roman" w:cs="Times New Roman"/>
          <w:color w:val="000000"/>
          <w:sz w:val="20"/>
          <w:szCs w:val="20"/>
          <w:lang w:val="en-GB" w:eastAsia="en-GB"/>
        </w:rPr>
        <w:t>at this web page</w:t>
      </w:r>
      <w:r w:rsidR="004C3A5E">
        <w:rPr>
          <w:rStyle w:val="EndnoteReference"/>
          <w:rFonts w:ascii="Times New Roman" w:eastAsia="Times New Roman" w:hAnsi="Times New Roman" w:cs="Times New Roman"/>
          <w:color w:val="000000"/>
          <w:sz w:val="20"/>
          <w:szCs w:val="20"/>
          <w:lang w:val="en-GB" w:eastAsia="en-GB"/>
        </w:rPr>
        <w:endnoteReference w:id="19"/>
      </w:r>
      <w:r w:rsidRPr="004C6184">
        <w:rPr>
          <w:rFonts w:ascii="Times New Roman" w:eastAsia="Times New Roman" w:hAnsi="Times New Roman" w:cs="Times New Roman"/>
          <w:color w:val="000000"/>
          <w:sz w:val="20"/>
          <w:szCs w:val="20"/>
          <w:lang w:val="en-GB" w:eastAsia="en-GB"/>
        </w:rPr>
        <w:t> and thus the language would appear to be Northern French. This is further confirmed by the appearance of very similar month names on an astrolabe that originates from Northern France</w:t>
      </w:r>
      <w:r w:rsidR="004C3A5E">
        <w:rPr>
          <w:rStyle w:val="EndnoteReference"/>
          <w:rFonts w:ascii="Times New Roman" w:eastAsia="Times New Roman" w:hAnsi="Times New Roman" w:cs="Times New Roman"/>
          <w:color w:val="000000"/>
          <w:sz w:val="20"/>
          <w:szCs w:val="20"/>
          <w:lang w:val="en-GB" w:eastAsia="en-GB"/>
        </w:rPr>
        <w:endnoteReference w:id="20"/>
      </w:r>
      <w:r w:rsidRPr="004C6184">
        <w:rPr>
          <w:rFonts w:ascii="Times New Roman" w:eastAsia="Times New Roman" w:hAnsi="Times New Roman" w:cs="Times New Roman"/>
          <w:color w:val="000000"/>
          <w:sz w:val="20"/>
          <w:szCs w:val="20"/>
          <w:lang w:val="en-GB" w:eastAsia="en-GB"/>
        </w:rPr>
        <w:t>. Following is a table of the readings of the month names in the Voynich MS zodiac pages: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676"/>
        <w:gridCol w:w="1050"/>
        <w:gridCol w:w="1304"/>
      </w:tblGrid>
      <w:tr w:rsidR="00353729" w:rsidRPr="004C6184" w14:paraId="4061D88D" w14:textId="77777777" w:rsidTr="00B80B2A">
        <w:trPr>
          <w:tblCellSpacing w:w="15" w:type="dxa"/>
        </w:trPr>
        <w:tc>
          <w:tcPr>
            <w:tcW w:w="0" w:type="auto"/>
            <w:shd w:val="clear" w:color="auto" w:fill="FFFF80"/>
            <w:vAlign w:val="center"/>
            <w:hideMark/>
          </w:tcPr>
          <w:p w14:paraId="5263AEEE" w14:textId="77777777" w:rsidR="00353729" w:rsidRPr="004C6184" w:rsidRDefault="00353729"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Folio</w:t>
            </w:r>
          </w:p>
        </w:tc>
        <w:tc>
          <w:tcPr>
            <w:tcW w:w="0" w:type="auto"/>
            <w:shd w:val="clear" w:color="auto" w:fill="FFFF80"/>
            <w:vAlign w:val="center"/>
            <w:hideMark/>
          </w:tcPr>
          <w:p w14:paraId="553ABA26" w14:textId="77777777" w:rsidR="00353729" w:rsidRPr="004C6184" w:rsidRDefault="00353729"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Sign</w:t>
            </w:r>
          </w:p>
        </w:tc>
        <w:tc>
          <w:tcPr>
            <w:tcW w:w="0" w:type="auto"/>
            <w:shd w:val="clear" w:color="auto" w:fill="FFFF80"/>
            <w:vAlign w:val="center"/>
            <w:hideMark/>
          </w:tcPr>
          <w:p w14:paraId="49042DE7" w14:textId="77777777" w:rsidR="00353729" w:rsidRPr="004C6184" w:rsidRDefault="00353729"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Month name</w:t>
            </w:r>
          </w:p>
        </w:tc>
      </w:tr>
      <w:tr w:rsidR="00353729" w:rsidRPr="004C6184" w14:paraId="65C54974" w14:textId="77777777" w:rsidTr="00B80B2A">
        <w:trPr>
          <w:tblCellSpacing w:w="15" w:type="dxa"/>
        </w:trPr>
        <w:tc>
          <w:tcPr>
            <w:tcW w:w="0" w:type="auto"/>
            <w:vAlign w:val="center"/>
            <w:hideMark/>
          </w:tcPr>
          <w:p w14:paraId="04BD66B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f70v2</w:t>
            </w:r>
          </w:p>
        </w:tc>
        <w:tc>
          <w:tcPr>
            <w:tcW w:w="0" w:type="auto"/>
            <w:vAlign w:val="center"/>
            <w:hideMark/>
          </w:tcPr>
          <w:p w14:paraId="7119B3D2"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Pisces</w:t>
            </w:r>
          </w:p>
        </w:tc>
        <w:tc>
          <w:tcPr>
            <w:tcW w:w="0" w:type="auto"/>
            <w:vAlign w:val="center"/>
            <w:hideMark/>
          </w:tcPr>
          <w:p w14:paraId="0214747B"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mars</w:t>
            </w:r>
          </w:p>
        </w:tc>
      </w:tr>
      <w:tr w:rsidR="00353729" w:rsidRPr="004C6184" w14:paraId="295315EB" w14:textId="77777777" w:rsidTr="00B80B2A">
        <w:trPr>
          <w:tblCellSpacing w:w="15" w:type="dxa"/>
        </w:trPr>
        <w:tc>
          <w:tcPr>
            <w:tcW w:w="0" w:type="auto"/>
            <w:vAlign w:val="center"/>
            <w:hideMark/>
          </w:tcPr>
          <w:p w14:paraId="5C9FDEE1"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lastRenderedPageBreak/>
              <w:t>f70v1</w:t>
            </w:r>
          </w:p>
        </w:tc>
        <w:tc>
          <w:tcPr>
            <w:tcW w:w="0" w:type="auto"/>
            <w:vAlign w:val="center"/>
            <w:hideMark/>
          </w:tcPr>
          <w:p w14:paraId="7C363241"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Aries</w:t>
            </w:r>
          </w:p>
        </w:tc>
        <w:tc>
          <w:tcPr>
            <w:tcW w:w="0" w:type="auto"/>
            <w:vAlign w:val="center"/>
            <w:hideMark/>
          </w:tcPr>
          <w:p w14:paraId="4632E39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aberil</w:t>
            </w:r>
          </w:p>
        </w:tc>
      </w:tr>
      <w:tr w:rsidR="00353729" w:rsidRPr="004C6184" w14:paraId="0E0D21FA" w14:textId="77777777" w:rsidTr="00B80B2A">
        <w:trPr>
          <w:tblCellSpacing w:w="15" w:type="dxa"/>
        </w:trPr>
        <w:tc>
          <w:tcPr>
            <w:tcW w:w="0" w:type="auto"/>
            <w:vAlign w:val="center"/>
            <w:hideMark/>
          </w:tcPr>
          <w:p w14:paraId="737C92F6"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f71r</w:t>
            </w:r>
          </w:p>
        </w:tc>
        <w:tc>
          <w:tcPr>
            <w:tcW w:w="0" w:type="auto"/>
            <w:vAlign w:val="center"/>
            <w:hideMark/>
          </w:tcPr>
          <w:p w14:paraId="0D1EE939"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Aries</w:t>
            </w:r>
          </w:p>
        </w:tc>
        <w:tc>
          <w:tcPr>
            <w:tcW w:w="0" w:type="auto"/>
            <w:vAlign w:val="center"/>
            <w:hideMark/>
          </w:tcPr>
          <w:p w14:paraId="75E5DAF0"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aberil</w:t>
            </w:r>
          </w:p>
        </w:tc>
      </w:tr>
      <w:tr w:rsidR="00353729" w:rsidRPr="004C6184" w14:paraId="13070BD0" w14:textId="77777777" w:rsidTr="00B80B2A">
        <w:trPr>
          <w:tblCellSpacing w:w="15" w:type="dxa"/>
        </w:trPr>
        <w:tc>
          <w:tcPr>
            <w:tcW w:w="0" w:type="auto"/>
            <w:vAlign w:val="center"/>
            <w:hideMark/>
          </w:tcPr>
          <w:p w14:paraId="28DD1FCE"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f71v</w:t>
            </w:r>
          </w:p>
        </w:tc>
        <w:tc>
          <w:tcPr>
            <w:tcW w:w="0" w:type="auto"/>
            <w:vAlign w:val="center"/>
            <w:hideMark/>
          </w:tcPr>
          <w:p w14:paraId="4619ED37"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Taurus</w:t>
            </w:r>
          </w:p>
        </w:tc>
        <w:tc>
          <w:tcPr>
            <w:tcW w:w="0" w:type="auto"/>
            <w:vAlign w:val="center"/>
            <w:hideMark/>
          </w:tcPr>
          <w:p w14:paraId="6BAE267A"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may</w:t>
            </w:r>
          </w:p>
        </w:tc>
      </w:tr>
      <w:tr w:rsidR="00353729" w:rsidRPr="004C6184" w14:paraId="73154E54" w14:textId="77777777" w:rsidTr="00B80B2A">
        <w:trPr>
          <w:tblCellSpacing w:w="15" w:type="dxa"/>
        </w:trPr>
        <w:tc>
          <w:tcPr>
            <w:tcW w:w="0" w:type="auto"/>
            <w:vAlign w:val="center"/>
            <w:hideMark/>
          </w:tcPr>
          <w:p w14:paraId="105CD6D9"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f72r1</w:t>
            </w:r>
          </w:p>
        </w:tc>
        <w:tc>
          <w:tcPr>
            <w:tcW w:w="0" w:type="auto"/>
            <w:vAlign w:val="center"/>
            <w:hideMark/>
          </w:tcPr>
          <w:p w14:paraId="54AB03B8"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Taurus</w:t>
            </w:r>
          </w:p>
        </w:tc>
        <w:tc>
          <w:tcPr>
            <w:tcW w:w="0" w:type="auto"/>
            <w:vAlign w:val="center"/>
            <w:hideMark/>
          </w:tcPr>
          <w:p w14:paraId="3FBA8F39"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may</w:t>
            </w:r>
          </w:p>
        </w:tc>
      </w:tr>
      <w:tr w:rsidR="00353729" w:rsidRPr="004C6184" w14:paraId="41790B80" w14:textId="77777777" w:rsidTr="00B80B2A">
        <w:trPr>
          <w:tblCellSpacing w:w="15" w:type="dxa"/>
        </w:trPr>
        <w:tc>
          <w:tcPr>
            <w:tcW w:w="0" w:type="auto"/>
            <w:vAlign w:val="center"/>
            <w:hideMark/>
          </w:tcPr>
          <w:p w14:paraId="136AD771"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f72r2</w:t>
            </w:r>
          </w:p>
        </w:tc>
        <w:tc>
          <w:tcPr>
            <w:tcW w:w="0" w:type="auto"/>
            <w:vAlign w:val="center"/>
            <w:hideMark/>
          </w:tcPr>
          <w:p w14:paraId="04D7C553"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Gemini</w:t>
            </w:r>
          </w:p>
        </w:tc>
        <w:tc>
          <w:tcPr>
            <w:tcW w:w="0" w:type="auto"/>
            <w:vAlign w:val="center"/>
            <w:hideMark/>
          </w:tcPr>
          <w:p w14:paraId="64B9A843"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jong</w:t>
            </w:r>
          </w:p>
        </w:tc>
      </w:tr>
      <w:tr w:rsidR="00353729" w:rsidRPr="004C6184" w14:paraId="7A734A7D" w14:textId="77777777" w:rsidTr="00B80B2A">
        <w:trPr>
          <w:tblCellSpacing w:w="15" w:type="dxa"/>
        </w:trPr>
        <w:tc>
          <w:tcPr>
            <w:tcW w:w="0" w:type="auto"/>
            <w:vAlign w:val="center"/>
            <w:hideMark/>
          </w:tcPr>
          <w:p w14:paraId="5BBAFC53"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f72r3</w:t>
            </w:r>
          </w:p>
        </w:tc>
        <w:tc>
          <w:tcPr>
            <w:tcW w:w="0" w:type="auto"/>
            <w:vAlign w:val="center"/>
            <w:hideMark/>
          </w:tcPr>
          <w:p w14:paraId="2F6ED94A"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Cancer</w:t>
            </w:r>
          </w:p>
        </w:tc>
        <w:tc>
          <w:tcPr>
            <w:tcW w:w="0" w:type="auto"/>
            <w:vAlign w:val="center"/>
            <w:hideMark/>
          </w:tcPr>
          <w:p w14:paraId="4A92BD41"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iollet</w:t>
            </w:r>
          </w:p>
        </w:tc>
      </w:tr>
      <w:tr w:rsidR="00353729" w:rsidRPr="004C6184" w14:paraId="180B54D9" w14:textId="77777777" w:rsidTr="00B80B2A">
        <w:trPr>
          <w:tblCellSpacing w:w="15" w:type="dxa"/>
        </w:trPr>
        <w:tc>
          <w:tcPr>
            <w:tcW w:w="0" w:type="auto"/>
            <w:vAlign w:val="center"/>
            <w:hideMark/>
          </w:tcPr>
          <w:p w14:paraId="33FDA27C"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f72v3</w:t>
            </w:r>
          </w:p>
        </w:tc>
        <w:tc>
          <w:tcPr>
            <w:tcW w:w="0" w:type="auto"/>
            <w:vAlign w:val="center"/>
            <w:hideMark/>
          </w:tcPr>
          <w:p w14:paraId="244F394E"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Leo</w:t>
            </w:r>
          </w:p>
        </w:tc>
        <w:tc>
          <w:tcPr>
            <w:tcW w:w="0" w:type="auto"/>
            <w:vAlign w:val="center"/>
            <w:hideMark/>
          </w:tcPr>
          <w:p w14:paraId="0E56190A"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augst</w:t>
            </w:r>
          </w:p>
        </w:tc>
      </w:tr>
      <w:tr w:rsidR="00353729" w:rsidRPr="004C6184" w14:paraId="63DC7649" w14:textId="77777777" w:rsidTr="00B80B2A">
        <w:trPr>
          <w:tblCellSpacing w:w="15" w:type="dxa"/>
        </w:trPr>
        <w:tc>
          <w:tcPr>
            <w:tcW w:w="0" w:type="auto"/>
            <w:vAlign w:val="center"/>
            <w:hideMark/>
          </w:tcPr>
          <w:p w14:paraId="05C2D5DD"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f72v2</w:t>
            </w:r>
          </w:p>
        </w:tc>
        <w:tc>
          <w:tcPr>
            <w:tcW w:w="0" w:type="auto"/>
            <w:vAlign w:val="center"/>
            <w:hideMark/>
          </w:tcPr>
          <w:p w14:paraId="1E932846"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Virgo</w:t>
            </w:r>
          </w:p>
        </w:tc>
        <w:tc>
          <w:tcPr>
            <w:tcW w:w="0" w:type="auto"/>
            <w:vAlign w:val="center"/>
            <w:hideMark/>
          </w:tcPr>
          <w:p w14:paraId="0E7CC69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septe(m)b(r)</w:t>
            </w:r>
          </w:p>
        </w:tc>
      </w:tr>
      <w:tr w:rsidR="00353729" w:rsidRPr="004C6184" w14:paraId="356757AA" w14:textId="77777777" w:rsidTr="00B80B2A">
        <w:trPr>
          <w:tblCellSpacing w:w="15" w:type="dxa"/>
        </w:trPr>
        <w:tc>
          <w:tcPr>
            <w:tcW w:w="0" w:type="auto"/>
            <w:vAlign w:val="center"/>
            <w:hideMark/>
          </w:tcPr>
          <w:p w14:paraId="1BB2B506"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f72v1</w:t>
            </w:r>
          </w:p>
        </w:tc>
        <w:tc>
          <w:tcPr>
            <w:tcW w:w="0" w:type="auto"/>
            <w:vAlign w:val="center"/>
            <w:hideMark/>
          </w:tcPr>
          <w:p w14:paraId="31D76D3D"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Libra</w:t>
            </w:r>
          </w:p>
        </w:tc>
        <w:tc>
          <w:tcPr>
            <w:tcW w:w="0" w:type="auto"/>
            <w:vAlign w:val="center"/>
            <w:hideMark/>
          </w:tcPr>
          <w:p w14:paraId="308690A2"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octe(m)bre</w:t>
            </w:r>
          </w:p>
        </w:tc>
      </w:tr>
      <w:tr w:rsidR="00353729" w:rsidRPr="004C6184" w14:paraId="38E588F5" w14:textId="77777777" w:rsidTr="00B80B2A">
        <w:trPr>
          <w:tblCellSpacing w:w="15" w:type="dxa"/>
        </w:trPr>
        <w:tc>
          <w:tcPr>
            <w:tcW w:w="0" w:type="auto"/>
            <w:vAlign w:val="center"/>
            <w:hideMark/>
          </w:tcPr>
          <w:p w14:paraId="589AF32B"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f73r</w:t>
            </w:r>
          </w:p>
        </w:tc>
        <w:tc>
          <w:tcPr>
            <w:tcW w:w="0" w:type="auto"/>
            <w:vAlign w:val="center"/>
            <w:hideMark/>
          </w:tcPr>
          <w:p w14:paraId="4B6F8D5D"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Scorpius</w:t>
            </w:r>
          </w:p>
        </w:tc>
        <w:tc>
          <w:tcPr>
            <w:tcW w:w="0" w:type="auto"/>
            <w:vAlign w:val="center"/>
            <w:hideMark/>
          </w:tcPr>
          <w:p w14:paraId="118F1356"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nove(m)bre</w:t>
            </w:r>
          </w:p>
        </w:tc>
      </w:tr>
      <w:tr w:rsidR="00353729" w:rsidRPr="004C6184" w14:paraId="1E832B6B" w14:textId="77777777" w:rsidTr="00B80B2A">
        <w:trPr>
          <w:tblCellSpacing w:w="15" w:type="dxa"/>
        </w:trPr>
        <w:tc>
          <w:tcPr>
            <w:tcW w:w="0" w:type="auto"/>
            <w:vAlign w:val="center"/>
            <w:hideMark/>
          </w:tcPr>
          <w:p w14:paraId="58C3FA1E"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f73v</w:t>
            </w:r>
          </w:p>
        </w:tc>
        <w:tc>
          <w:tcPr>
            <w:tcW w:w="0" w:type="auto"/>
            <w:vAlign w:val="center"/>
            <w:hideMark/>
          </w:tcPr>
          <w:p w14:paraId="715F25F0"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Sagittarius</w:t>
            </w:r>
          </w:p>
        </w:tc>
        <w:tc>
          <w:tcPr>
            <w:tcW w:w="0" w:type="auto"/>
            <w:vAlign w:val="center"/>
            <w:hideMark/>
          </w:tcPr>
          <w:p w14:paraId="6A3F6E9B"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decebre</w:t>
            </w:r>
          </w:p>
        </w:tc>
      </w:tr>
    </w:tbl>
    <w:p w14:paraId="29256C0F" w14:textId="77777777" w:rsidR="00353729" w:rsidRPr="004C6184" w:rsidRDefault="00353729" w:rsidP="0093508E">
      <w:pPr>
        <w:spacing w:before="720" w:after="240"/>
        <w:jc w:val="both"/>
        <w:outlineLvl w:val="3"/>
        <w:rPr>
          <w:rFonts w:ascii="Times New Roman" w:eastAsia="Times New Roman" w:hAnsi="Times New Roman" w:cs="Times New Roman"/>
          <w:i/>
          <w:iCs/>
          <w:color w:val="000000"/>
          <w:sz w:val="32"/>
          <w:szCs w:val="32"/>
          <w:lang w:val="en-GB" w:eastAsia="en-GB"/>
        </w:rPr>
      </w:pPr>
      <w:bookmarkStart w:id="45" w:name="colour"/>
      <w:r w:rsidRPr="004C6184">
        <w:rPr>
          <w:rFonts w:ascii="Times New Roman" w:eastAsia="Times New Roman" w:hAnsi="Times New Roman" w:cs="Times New Roman"/>
          <w:i/>
          <w:iCs/>
          <w:color w:val="000000"/>
          <w:sz w:val="32"/>
          <w:szCs w:val="32"/>
          <w:lang w:val="en-GB" w:eastAsia="en-GB"/>
        </w:rPr>
        <w:t>Apparent colour annotations</w:t>
      </w:r>
      <w:bookmarkEnd w:id="45"/>
    </w:p>
    <w:p w14:paraId="1BAF3A2B" w14:textId="1A70EE0F"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On some of the earlier herbal pages in the beginning of the MS we find individual letters, and in one case the word 'rot', in or near leaves, flowers and stem of plants. These appear like colour annotations</w:t>
      </w:r>
      <w:r w:rsidR="0093508E">
        <w:rPr>
          <w:rFonts w:ascii="Times New Roman" w:eastAsia="Times New Roman" w:hAnsi="Times New Roman" w:cs="Times New Roman"/>
          <w:color w:val="000000"/>
          <w:sz w:val="20"/>
          <w:szCs w:val="20"/>
          <w:lang w:val="en-GB" w:eastAsia="en-GB"/>
        </w:rPr>
        <w:t xml:space="preserve">. </w:t>
      </w:r>
      <w:r w:rsidRPr="004C6184">
        <w:rPr>
          <w:rFonts w:ascii="Times New Roman" w:eastAsia="Times New Roman" w:hAnsi="Times New Roman" w:cs="Times New Roman"/>
          <w:color w:val="000000"/>
          <w:sz w:val="20"/>
          <w:szCs w:val="20"/>
          <w:lang w:val="en-GB" w:eastAsia="en-GB"/>
        </w:rPr>
        <w:t xml:space="preserve">A detailed list of these annotations has been added to the table at the bottom of this </w:t>
      </w:r>
      <w:r w:rsidR="0093508E">
        <w:rPr>
          <w:rFonts w:ascii="Times New Roman" w:eastAsia="Times New Roman" w:hAnsi="Times New Roman" w:cs="Times New Roman"/>
          <w:color w:val="000000"/>
          <w:sz w:val="20"/>
          <w:szCs w:val="20"/>
          <w:lang w:val="en-GB" w:eastAsia="en-GB"/>
        </w:rPr>
        <w:t>section</w:t>
      </w:r>
      <w:r w:rsidRPr="004C6184">
        <w:rPr>
          <w:rFonts w:ascii="Times New Roman" w:eastAsia="Times New Roman" w:hAnsi="Times New Roman" w:cs="Times New Roman"/>
          <w:color w:val="000000"/>
          <w:sz w:val="20"/>
          <w:szCs w:val="20"/>
          <w:lang w:val="en-GB" w:eastAsia="en-GB"/>
        </w:rPr>
        <w:t xml:space="preserve"> with the key word 'COL'.</w:t>
      </w:r>
    </w:p>
    <w:p w14:paraId="2C57385F" w14:textId="77777777" w:rsidR="00353729" w:rsidRPr="004C6184" w:rsidRDefault="00353729"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Other 'plain text' writing</w:t>
      </w:r>
    </w:p>
    <w:p w14:paraId="115BA46F" w14:textId="1BE3ACB5"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lastRenderedPageBreak/>
        <w:t>On </w:t>
      </w:r>
      <w:hyperlink r:id="rId135" w:anchor="f1" w:history="1">
        <w:r w:rsidRPr="004C6184">
          <w:rPr>
            <w:rFonts w:ascii="Times New Roman" w:eastAsia="Times New Roman" w:hAnsi="Times New Roman" w:cs="Times New Roman"/>
            <w:color w:val="0040FF"/>
            <w:sz w:val="20"/>
            <w:szCs w:val="20"/>
            <w:u w:val="single"/>
            <w:lang w:val="en-GB" w:eastAsia="en-GB"/>
          </w:rPr>
          <w:t>f1r</w:t>
        </w:r>
      </w:hyperlink>
      <w:r w:rsidRPr="004C6184">
        <w:rPr>
          <w:rFonts w:ascii="Times New Roman" w:eastAsia="Times New Roman" w:hAnsi="Times New Roman" w:cs="Times New Roman"/>
          <w:color w:val="000000"/>
          <w:sz w:val="20"/>
          <w:szCs w:val="20"/>
          <w:lang w:val="en-GB" w:eastAsia="en-GB"/>
        </w:rPr>
        <w:t> we find the faded or erased </w:t>
      </w:r>
      <w:r w:rsidRPr="004C6184">
        <w:rPr>
          <w:rFonts w:ascii="Times New Roman" w:eastAsia="Times New Roman" w:hAnsi="Times New Roman" w:cs="Times New Roman"/>
          <w:i/>
          <w:iCs/>
          <w:color w:val="000000"/>
          <w:sz w:val="20"/>
          <w:szCs w:val="20"/>
          <w:lang w:val="en-GB" w:eastAsia="en-GB"/>
        </w:rPr>
        <w:t>ex libris</w:t>
      </w:r>
      <w:r w:rsidRPr="004C6184">
        <w:rPr>
          <w:rFonts w:ascii="Times New Roman" w:eastAsia="Times New Roman" w:hAnsi="Times New Roman" w:cs="Times New Roman"/>
          <w:color w:val="000000"/>
          <w:sz w:val="20"/>
          <w:szCs w:val="20"/>
          <w:lang w:val="en-GB" w:eastAsia="en-GB"/>
        </w:rPr>
        <w:t> of Jacobus de Tepenec. In addition, in the right margin we find faded or erased character tables, which are presumably a decryption attempt by a later owner.</w:t>
      </w:r>
    </w:p>
    <w:p w14:paraId="03BFE635" w14:textId="77777777" w:rsidR="00353729" w:rsidRPr="004C6184" w:rsidRDefault="00353729"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Mixed writings in or near margins</w:t>
      </w:r>
    </w:p>
    <w:p w14:paraId="73EF3559" w14:textId="77777777"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On </w:t>
      </w:r>
      <w:hyperlink r:id="rId136" w:anchor="f17" w:history="1">
        <w:r w:rsidRPr="004C6184">
          <w:rPr>
            <w:rFonts w:ascii="Times New Roman" w:eastAsia="Times New Roman" w:hAnsi="Times New Roman" w:cs="Times New Roman"/>
            <w:color w:val="0040FF"/>
            <w:sz w:val="20"/>
            <w:szCs w:val="20"/>
            <w:u w:val="single"/>
            <w:lang w:val="en-GB" w:eastAsia="en-GB"/>
          </w:rPr>
          <w:t>f17r</w:t>
        </w:r>
      </w:hyperlink>
      <w:r w:rsidRPr="004C6184">
        <w:rPr>
          <w:rFonts w:ascii="Times New Roman" w:eastAsia="Times New Roman" w:hAnsi="Times New Roman" w:cs="Times New Roman"/>
          <w:color w:val="000000"/>
          <w:sz w:val="20"/>
          <w:szCs w:val="20"/>
          <w:lang w:val="en-GB" w:eastAsia="en-GB"/>
        </w:rPr>
        <w:t> we find a largely unreadable comment near the top margin. Nick Pelling was the first to observe that this also includes one or two words in the Voynich script, barely visible in normal light, but clear under UV illumination. They seem to read: </w:t>
      </w:r>
      <w:r w:rsidRPr="0093508E">
        <w:rPr>
          <w:rFonts w:ascii="EVA Hand 1" w:eastAsia="Times New Roman" w:hAnsi="EVA Hand 1" w:cs="Times New Roman"/>
          <w:color w:val="000000"/>
          <w:sz w:val="28"/>
          <w:szCs w:val="28"/>
          <w:lang w:val="en-GB" w:eastAsia="en-GB"/>
        </w:rPr>
        <w:t>oteeeon oiil</w:t>
      </w:r>
      <w:r w:rsidRPr="004C6184">
        <w:rPr>
          <w:rFonts w:ascii="Times New Roman" w:eastAsia="Times New Roman" w:hAnsi="Times New Roman" w:cs="Times New Roman"/>
          <w:color w:val="000000"/>
          <w:sz w:val="20"/>
          <w:szCs w:val="20"/>
          <w:lang w:val="en-GB" w:eastAsia="en-GB"/>
        </w:rPr>
        <w:t> but in particular the second word is not clear. See also Pelling (2006) p. 164, where he reads </w:t>
      </w:r>
      <w:r w:rsidRPr="0093508E">
        <w:rPr>
          <w:rFonts w:ascii="EVA Hand 1" w:eastAsia="Times New Roman" w:hAnsi="EVA Hand 1" w:cs="Times New Roman"/>
          <w:color w:val="000000"/>
          <w:sz w:val="28"/>
          <w:szCs w:val="28"/>
          <w:lang w:val="en-GB" w:eastAsia="en-GB"/>
        </w:rPr>
        <w:t>oteeeol aim</w:t>
      </w:r>
      <w:r w:rsidRPr="004C6184">
        <w:rPr>
          <w:rFonts w:ascii="Times New Roman" w:eastAsia="Times New Roman" w:hAnsi="Times New Roman" w:cs="Times New Roman"/>
          <w:color w:val="000000"/>
          <w:sz w:val="20"/>
          <w:szCs w:val="20"/>
          <w:lang w:val="en-GB" w:eastAsia="en-GB"/>
        </w:rPr>
        <w:t> </w:t>
      </w:r>
      <w:hyperlink r:id="rId137" w:anchor="n17" w:history="1">
        <w:r w:rsidRPr="004C6184">
          <w:rPr>
            <w:rFonts w:ascii="Times New Roman" w:eastAsia="Times New Roman" w:hAnsi="Times New Roman" w:cs="Times New Roman"/>
            <w:color w:val="0040FF"/>
            <w:sz w:val="20"/>
            <w:szCs w:val="20"/>
            <w:u w:val="single"/>
            <w:lang w:val="en-GB" w:eastAsia="en-GB"/>
          </w:rPr>
          <w:t>(17)</w:t>
        </w:r>
      </w:hyperlink>
      <w:r w:rsidRPr="004C6184">
        <w:rPr>
          <w:rFonts w:ascii="Times New Roman" w:eastAsia="Times New Roman" w:hAnsi="Times New Roman" w:cs="Times New Roman"/>
          <w:color w:val="000000"/>
          <w:sz w:val="20"/>
          <w:szCs w:val="20"/>
          <w:lang w:val="en-GB" w:eastAsia="en-GB"/>
        </w:rPr>
        <w:t>.</w:t>
      </w:r>
    </w:p>
    <w:p w14:paraId="3ADE9D14" w14:textId="5C416564"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In the left margins of </w:t>
      </w:r>
      <w:hyperlink r:id="rId138" w:anchor="f49v" w:history="1">
        <w:r w:rsidRPr="004C6184">
          <w:rPr>
            <w:rFonts w:ascii="Times New Roman" w:eastAsia="Times New Roman" w:hAnsi="Times New Roman" w:cs="Times New Roman"/>
            <w:color w:val="0040FF"/>
            <w:sz w:val="20"/>
            <w:szCs w:val="20"/>
            <w:u w:val="single"/>
            <w:lang w:val="en-GB" w:eastAsia="en-GB"/>
          </w:rPr>
          <w:t>f49v</w:t>
        </w:r>
      </w:hyperlink>
      <w:r w:rsidRPr="004C6184">
        <w:rPr>
          <w:rFonts w:ascii="Times New Roman" w:eastAsia="Times New Roman" w:hAnsi="Times New Roman" w:cs="Times New Roman"/>
          <w:color w:val="000000"/>
          <w:sz w:val="20"/>
          <w:szCs w:val="20"/>
          <w:lang w:val="en-GB" w:eastAsia="en-GB"/>
        </w:rPr>
        <w:t> and </w:t>
      </w:r>
      <w:hyperlink r:id="rId139" w:anchor="f76r" w:history="1">
        <w:r w:rsidRPr="004C6184">
          <w:rPr>
            <w:rFonts w:ascii="Times New Roman" w:eastAsia="Times New Roman" w:hAnsi="Times New Roman" w:cs="Times New Roman"/>
            <w:color w:val="0040FF"/>
            <w:sz w:val="20"/>
            <w:szCs w:val="20"/>
            <w:u w:val="single"/>
            <w:lang w:val="en-GB" w:eastAsia="en-GB"/>
          </w:rPr>
          <w:t>f76r</w:t>
        </w:r>
      </w:hyperlink>
      <w:r w:rsidRPr="004C6184">
        <w:rPr>
          <w:rFonts w:ascii="Times New Roman" w:eastAsia="Times New Roman" w:hAnsi="Times New Roman" w:cs="Times New Roman"/>
          <w:color w:val="000000"/>
          <w:sz w:val="20"/>
          <w:szCs w:val="20"/>
          <w:lang w:val="en-GB" w:eastAsia="en-GB"/>
        </w:rPr>
        <w:t xml:space="preserve"> we find detached sequences of characters, in the former case accompanied by the </w:t>
      </w:r>
      <w:r w:rsidR="0093508E">
        <w:rPr>
          <w:rFonts w:ascii="Times New Roman" w:eastAsia="Times New Roman" w:hAnsi="Times New Roman" w:cs="Times New Roman"/>
          <w:color w:val="000000"/>
          <w:sz w:val="20"/>
          <w:szCs w:val="20"/>
          <w:lang w:val="en-GB" w:eastAsia="en-GB"/>
        </w:rPr>
        <w:t>A</w:t>
      </w:r>
      <w:r w:rsidRPr="004C6184">
        <w:rPr>
          <w:rFonts w:ascii="Times New Roman" w:eastAsia="Times New Roman" w:hAnsi="Times New Roman" w:cs="Times New Roman"/>
          <w:color w:val="000000"/>
          <w:sz w:val="20"/>
          <w:szCs w:val="20"/>
          <w:lang w:val="en-GB" w:eastAsia="en-GB"/>
        </w:rPr>
        <w:t>rabic numerals 1-5.</w:t>
      </w:r>
    </w:p>
    <w:p w14:paraId="093CEAF3" w14:textId="7E5FC5C0"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On </w:t>
      </w:r>
      <w:hyperlink r:id="rId140" w:anchor="f66r" w:history="1">
        <w:r w:rsidRPr="004C6184">
          <w:rPr>
            <w:rFonts w:ascii="Times New Roman" w:eastAsia="Times New Roman" w:hAnsi="Times New Roman" w:cs="Times New Roman"/>
            <w:color w:val="0040FF"/>
            <w:sz w:val="20"/>
            <w:szCs w:val="20"/>
            <w:u w:val="single"/>
            <w:lang w:val="en-GB" w:eastAsia="en-GB"/>
          </w:rPr>
          <w:t>f66r</w:t>
        </w:r>
      </w:hyperlink>
      <w:r w:rsidRPr="004C6184">
        <w:rPr>
          <w:rFonts w:ascii="Times New Roman" w:eastAsia="Times New Roman" w:hAnsi="Times New Roman" w:cs="Times New Roman"/>
          <w:color w:val="000000"/>
          <w:sz w:val="20"/>
          <w:szCs w:val="20"/>
          <w:lang w:val="en-GB" w:eastAsia="en-GB"/>
        </w:rPr>
        <w:t> we find both characters and short words in the left margin. Near the bottom of the same page we find some apparently German words, which have been partially amended, near the dead body of a man or woman, and some other objects. This was first interpreted by R. Salomon as 'der Mussdel'</w:t>
      </w:r>
      <w:r w:rsidR="0093508E">
        <w:rPr>
          <w:rFonts w:ascii="Times New Roman" w:eastAsia="Times New Roman" w:hAnsi="Times New Roman" w:cs="Times New Roman"/>
          <w:color w:val="000000"/>
          <w:sz w:val="20"/>
          <w:szCs w:val="20"/>
          <w:lang w:val="en-GB" w:eastAsia="en-GB"/>
        </w:rPr>
        <w:t xml:space="preserve">, and some now </w:t>
      </w:r>
      <w:r w:rsidRPr="004C6184">
        <w:rPr>
          <w:rFonts w:ascii="Times New Roman" w:eastAsia="Times New Roman" w:hAnsi="Times New Roman" w:cs="Times New Roman"/>
          <w:color w:val="000000"/>
          <w:sz w:val="20"/>
          <w:szCs w:val="20"/>
          <w:lang w:val="en-GB" w:eastAsia="en-GB"/>
        </w:rPr>
        <w:t>propose the reading 'Musmel'. Neither are generally accepted. There is also some writing in the Voynich script, this time clearly visible.</w:t>
      </w:r>
    </w:p>
    <w:p w14:paraId="010E2839" w14:textId="3B324100"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text on </w:t>
      </w:r>
      <w:hyperlink r:id="rId141" w:anchor="f116v" w:history="1">
        <w:r w:rsidRPr="004C6184">
          <w:rPr>
            <w:rFonts w:ascii="Times New Roman" w:eastAsia="Times New Roman" w:hAnsi="Times New Roman" w:cs="Times New Roman"/>
            <w:color w:val="0040FF"/>
            <w:sz w:val="20"/>
            <w:szCs w:val="20"/>
            <w:u w:val="single"/>
            <w:lang w:val="en-GB" w:eastAsia="en-GB"/>
          </w:rPr>
          <w:t>f116v</w:t>
        </w:r>
      </w:hyperlink>
      <w:r w:rsidRPr="004C6184">
        <w:rPr>
          <w:rFonts w:ascii="Times New Roman" w:eastAsia="Times New Roman" w:hAnsi="Times New Roman" w:cs="Times New Roman"/>
          <w:color w:val="000000"/>
          <w:sz w:val="20"/>
          <w:szCs w:val="20"/>
          <w:lang w:val="en-GB" w:eastAsia="en-GB"/>
        </w:rPr>
        <w:t> is a short paragraph of text including what appears to be German, Latin and two words in the Voynich script. An additional line is slight</w:t>
      </w:r>
      <w:r w:rsidR="0093508E">
        <w:rPr>
          <w:rFonts w:ascii="Times New Roman" w:eastAsia="Times New Roman" w:hAnsi="Times New Roman" w:cs="Times New Roman"/>
          <w:color w:val="000000"/>
          <w:sz w:val="20"/>
          <w:szCs w:val="20"/>
          <w:lang w:val="en-GB" w:eastAsia="en-GB"/>
        </w:rPr>
        <w:t>l</w:t>
      </w:r>
      <w:r w:rsidRPr="004C6184">
        <w:rPr>
          <w:rFonts w:ascii="Times New Roman" w:eastAsia="Times New Roman" w:hAnsi="Times New Roman" w:cs="Times New Roman"/>
          <w:color w:val="000000"/>
          <w:sz w:val="20"/>
          <w:szCs w:val="20"/>
          <w:lang w:val="en-GB" w:eastAsia="en-GB"/>
        </w:rPr>
        <w:t>y offset above this, in the top margin. It is perhaps the most debated text in the entire MS.</w:t>
      </w:r>
    </w:p>
    <w:p w14:paraId="1729D22D" w14:textId="77777777" w:rsidR="00353729" w:rsidRPr="004C6184" w:rsidRDefault="00353729"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Other</w:t>
      </w:r>
    </w:p>
    <w:p w14:paraId="3A70B60E" w14:textId="77777777"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On </w:t>
      </w:r>
      <w:hyperlink r:id="rId142" w:anchor="f66v" w:history="1">
        <w:r w:rsidRPr="004C6184">
          <w:rPr>
            <w:rFonts w:ascii="Times New Roman" w:eastAsia="Times New Roman" w:hAnsi="Times New Roman" w:cs="Times New Roman"/>
            <w:color w:val="0040FF"/>
            <w:sz w:val="20"/>
            <w:szCs w:val="20"/>
            <w:u w:val="single"/>
            <w:lang w:val="en-GB" w:eastAsia="en-GB"/>
          </w:rPr>
          <w:t>f66v</w:t>
        </w:r>
      </w:hyperlink>
      <w:r w:rsidRPr="004C6184">
        <w:rPr>
          <w:rFonts w:ascii="Times New Roman" w:eastAsia="Times New Roman" w:hAnsi="Times New Roman" w:cs="Times New Roman"/>
          <w:color w:val="000000"/>
          <w:sz w:val="20"/>
          <w:szCs w:val="20"/>
          <w:lang w:val="en-GB" w:eastAsia="en-GB"/>
        </w:rPr>
        <w:t> and </w:t>
      </w:r>
      <w:hyperlink r:id="rId143" w:anchor="f86v3" w:history="1">
        <w:r w:rsidRPr="004C6184">
          <w:rPr>
            <w:rFonts w:ascii="Times New Roman" w:eastAsia="Times New Roman" w:hAnsi="Times New Roman" w:cs="Times New Roman"/>
            <w:color w:val="0040FF"/>
            <w:sz w:val="20"/>
            <w:szCs w:val="20"/>
            <w:u w:val="single"/>
            <w:lang w:val="en-GB" w:eastAsia="en-GB"/>
          </w:rPr>
          <w:t>f86v3</w:t>
        </w:r>
      </w:hyperlink>
      <w:r w:rsidRPr="004C6184">
        <w:rPr>
          <w:rFonts w:ascii="Times New Roman" w:eastAsia="Times New Roman" w:hAnsi="Times New Roman" w:cs="Times New Roman"/>
          <w:color w:val="000000"/>
          <w:sz w:val="20"/>
          <w:szCs w:val="20"/>
          <w:lang w:val="en-GB" w:eastAsia="en-GB"/>
        </w:rPr>
        <w:t> we find strange, unreadable yet similar scribbles of which it is hard to say whether they represent readable text or not. They are usually referred to as chicken scratches. These two have been added to the below table with the key word 'SCR'. More chicken scratches may be observed above the roots of </w:t>
      </w:r>
      <w:hyperlink r:id="rId144" w:anchor="f43" w:history="1">
        <w:r w:rsidRPr="004C6184">
          <w:rPr>
            <w:rFonts w:ascii="Times New Roman" w:eastAsia="Times New Roman" w:hAnsi="Times New Roman" w:cs="Times New Roman"/>
            <w:color w:val="0040FF"/>
            <w:sz w:val="20"/>
            <w:szCs w:val="20"/>
            <w:u w:val="single"/>
            <w:lang w:val="en-GB" w:eastAsia="en-GB"/>
          </w:rPr>
          <w:t>fol. 43r</w:t>
        </w:r>
      </w:hyperlink>
      <w:r w:rsidRPr="004C6184">
        <w:rPr>
          <w:rFonts w:ascii="Times New Roman" w:eastAsia="Times New Roman" w:hAnsi="Times New Roman" w:cs="Times New Roman"/>
          <w:color w:val="000000"/>
          <w:sz w:val="20"/>
          <w:szCs w:val="20"/>
          <w:lang w:val="en-GB" w:eastAsia="en-GB"/>
        </w:rPr>
        <w:t>, but these really look like scratches, so are not counted.</w:t>
      </w:r>
    </w:p>
    <w:p w14:paraId="110514C9" w14:textId="77777777" w:rsidR="00353729" w:rsidRPr="004C6184" w:rsidRDefault="00353729" w:rsidP="0093508E">
      <w:pPr>
        <w:spacing w:before="720" w:after="240"/>
        <w:jc w:val="both"/>
        <w:outlineLvl w:val="3"/>
        <w:rPr>
          <w:rFonts w:ascii="Times New Roman" w:eastAsia="Times New Roman" w:hAnsi="Times New Roman" w:cs="Times New Roman"/>
          <w:i/>
          <w:iCs/>
          <w:color w:val="000000"/>
          <w:sz w:val="32"/>
          <w:szCs w:val="32"/>
          <w:lang w:val="en-GB" w:eastAsia="en-GB"/>
        </w:rPr>
      </w:pPr>
      <w:bookmarkStart w:id="46" w:name="table"/>
      <w:r w:rsidRPr="004C6184">
        <w:rPr>
          <w:rFonts w:ascii="Times New Roman" w:eastAsia="Times New Roman" w:hAnsi="Times New Roman" w:cs="Times New Roman"/>
          <w:i/>
          <w:iCs/>
          <w:color w:val="000000"/>
          <w:sz w:val="32"/>
          <w:szCs w:val="32"/>
          <w:lang w:val="en-GB" w:eastAsia="en-GB"/>
        </w:rPr>
        <w:t>Overview of additional or extraneous writing</w:t>
      </w:r>
      <w:bookmarkEnd w:id="46"/>
    </w:p>
    <w:p w14:paraId="0AFB2F26" w14:textId="77777777" w:rsidR="00353729" w:rsidRPr="004C6184" w:rsidRDefault="00353729"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following table combines all types of additional or extraneous writing into a single overview. This includes observations brought together by many different observers. As already indicated above, the sequence(s) of characters integrated in the circular design of </w:t>
      </w:r>
      <w:hyperlink r:id="rId145" w:anchor="f57v" w:history="1">
        <w:r w:rsidRPr="004C6184">
          <w:rPr>
            <w:rFonts w:ascii="Times New Roman" w:eastAsia="Times New Roman" w:hAnsi="Times New Roman" w:cs="Times New Roman"/>
            <w:color w:val="0040FF"/>
            <w:sz w:val="20"/>
            <w:szCs w:val="20"/>
            <w:u w:val="single"/>
            <w:lang w:val="en-GB" w:eastAsia="en-GB"/>
          </w:rPr>
          <w:t>f57v</w:t>
        </w:r>
      </w:hyperlink>
      <w:r w:rsidRPr="004C6184">
        <w:rPr>
          <w:rFonts w:ascii="Times New Roman" w:eastAsia="Times New Roman" w:hAnsi="Times New Roman" w:cs="Times New Roman"/>
          <w:color w:val="000000"/>
          <w:sz w:val="20"/>
          <w:szCs w:val="20"/>
          <w:lang w:val="en-GB" w:eastAsia="en-GB"/>
        </w:rPr>
        <w:t> is not included here.</w:t>
      </w:r>
    </w:p>
    <w:tbl>
      <w:tblPr>
        <w:tblW w:w="0" w:type="auto"/>
        <w:tblCellSpacing w:w="15" w:type="dxa"/>
        <w:tblInd w:w="2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left w:w="48" w:type="dxa"/>
          <w:bottom w:w="48" w:type="dxa"/>
          <w:right w:w="48" w:type="dxa"/>
        </w:tblCellMar>
        <w:tblLook w:val="04A0" w:firstRow="1" w:lastRow="0" w:firstColumn="1" w:lastColumn="0" w:noHBand="0" w:noVBand="1"/>
      </w:tblPr>
      <w:tblGrid>
        <w:gridCol w:w="561"/>
        <w:gridCol w:w="613"/>
        <w:gridCol w:w="591"/>
        <w:gridCol w:w="2877"/>
        <w:gridCol w:w="2308"/>
      </w:tblGrid>
      <w:tr w:rsidR="00852313" w:rsidRPr="004C6184" w14:paraId="52455D77" w14:textId="77777777" w:rsidTr="00B80B2A">
        <w:trPr>
          <w:tblCellSpacing w:w="15" w:type="dxa"/>
        </w:trPr>
        <w:tc>
          <w:tcPr>
            <w:tcW w:w="0" w:type="auto"/>
            <w:shd w:val="clear" w:color="auto" w:fill="FFFF80"/>
            <w:vAlign w:val="center"/>
            <w:hideMark/>
          </w:tcPr>
          <w:p w14:paraId="614C8D42" w14:textId="77777777" w:rsidR="00353729" w:rsidRPr="004C6184" w:rsidRDefault="00353729"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lastRenderedPageBreak/>
              <w:t>Fol.</w:t>
            </w:r>
          </w:p>
        </w:tc>
        <w:tc>
          <w:tcPr>
            <w:tcW w:w="0" w:type="auto"/>
            <w:shd w:val="clear" w:color="auto" w:fill="FFFF80"/>
            <w:vAlign w:val="center"/>
            <w:hideMark/>
          </w:tcPr>
          <w:p w14:paraId="50D40F9E" w14:textId="77777777" w:rsidR="00353729" w:rsidRPr="004C6184" w:rsidRDefault="00353729"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Type</w:t>
            </w:r>
          </w:p>
        </w:tc>
        <w:tc>
          <w:tcPr>
            <w:tcW w:w="0" w:type="auto"/>
            <w:shd w:val="clear" w:color="auto" w:fill="FFFF80"/>
            <w:vAlign w:val="center"/>
            <w:hideMark/>
          </w:tcPr>
          <w:p w14:paraId="7267F6CA" w14:textId="77777777" w:rsidR="00353729" w:rsidRPr="004C6184" w:rsidRDefault="00353729"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Lang</w:t>
            </w:r>
          </w:p>
        </w:tc>
        <w:tc>
          <w:tcPr>
            <w:tcW w:w="0" w:type="auto"/>
            <w:shd w:val="clear" w:color="auto" w:fill="FFFF80"/>
            <w:vAlign w:val="center"/>
            <w:hideMark/>
          </w:tcPr>
          <w:p w14:paraId="19738DC9" w14:textId="77777777" w:rsidR="00353729" w:rsidRPr="004C6184" w:rsidRDefault="00353729"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What / where</w:t>
            </w:r>
          </w:p>
        </w:tc>
        <w:tc>
          <w:tcPr>
            <w:tcW w:w="0" w:type="auto"/>
            <w:shd w:val="clear" w:color="auto" w:fill="FFFF80"/>
            <w:vAlign w:val="center"/>
            <w:hideMark/>
          </w:tcPr>
          <w:p w14:paraId="011308CD" w14:textId="77777777" w:rsidR="00353729" w:rsidRPr="004C6184" w:rsidRDefault="00353729"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Comment</w:t>
            </w:r>
          </w:p>
        </w:tc>
      </w:tr>
      <w:tr w:rsidR="00353729" w:rsidRPr="004C6184" w14:paraId="4F78B60C" w14:textId="77777777" w:rsidTr="00B80B2A">
        <w:trPr>
          <w:tblCellSpacing w:w="15" w:type="dxa"/>
        </w:trPr>
        <w:tc>
          <w:tcPr>
            <w:tcW w:w="0" w:type="auto"/>
            <w:vAlign w:val="center"/>
            <w:hideMark/>
          </w:tcPr>
          <w:p w14:paraId="4A1F7287"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1r</w:t>
            </w:r>
          </w:p>
        </w:tc>
        <w:tc>
          <w:tcPr>
            <w:tcW w:w="0" w:type="auto"/>
            <w:vAlign w:val="center"/>
            <w:hideMark/>
          </w:tcPr>
          <w:p w14:paraId="3379713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SEQ</w:t>
            </w:r>
          </w:p>
        </w:tc>
        <w:tc>
          <w:tcPr>
            <w:tcW w:w="0" w:type="auto"/>
            <w:vAlign w:val="center"/>
            <w:hideMark/>
          </w:tcPr>
          <w:p w14:paraId="54FA4D4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V+L</w:t>
            </w:r>
          </w:p>
        </w:tc>
        <w:tc>
          <w:tcPr>
            <w:tcW w:w="0" w:type="auto"/>
            <w:vAlign w:val="center"/>
            <w:hideMark/>
          </w:tcPr>
          <w:p w14:paraId="2174BE38"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Three vertical sequences of single characters in the right margin, faded or erased</w:t>
            </w:r>
          </w:p>
        </w:tc>
        <w:tc>
          <w:tcPr>
            <w:tcW w:w="0" w:type="auto"/>
            <w:vAlign w:val="center"/>
            <w:hideMark/>
          </w:tcPr>
          <w:p w14:paraId="16B2411D"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Possibly a decryption attempt by a later owner</w:t>
            </w:r>
          </w:p>
        </w:tc>
      </w:tr>
      <w:tr w:rsidR="00353729" w:rsidRPr="004C6184" w14:paraId="2F246859" w14:textId="77777777" w:rsidTr="00B80B2A">
        <w:trPr>
          <w:tblCellSpacing w:w="15" w:type="dxa"/>
        </w:trPr>
        <w:tc>
          <w:tcPr>
            <w:tcW w:w="0" w:type="auto"/>
            <w:vAlign w:val="center"/>
            <w:hideMark/>
          </w:tcPr>
          <w:p w14:paraId="64ECD342"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1r</w:t>
            </w:r>
          </w:p>
        </w:tc>
        <w:tc>
          <w:tcPr>
            <w:tcW w:w="0" w:type="auto"/>
            <w:vAlign w:val="center"/>
            <w:hideMark/>
          </w:tcPr>
          <w:p w14:paraId="6C71703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WRI</w:t>
            </w:r>
          </w:p>
        </w:tc>
        <w:tc>
          <w:tcPr>
            <w:tcW w:w="0" w:type="auto"/>
            <w:vAlign w:val="center"/>
            <w:hideMark/>
          </w:tcPr>
          <w:p w14:paraId="56EA63F0"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7908E180"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ex libris of Jacobus de Tepenec, followed by the number 19 (TBC) faded or erased, in the bottom margin</w:t>
            </w:r>
          </w:p>
        </w:tc>
        <w:tc>
          <w:tcPr>
            <w:tcW w:w="0" w:type="auto"/>
            <w:vAlign w:val="center"/>
            <w:hideMark/>
          </w:tcPr>
          <w:p w14:paraId="64BFDA3E" w14:textId="5E1EA4D1"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r w:rsidR="00353729" w:rsidRPr="004C6184" w14:paraId="2A502C66" w14:textId="77777777" w:rsidTr="00B80B2A">
        <w:trPr>
          <w:tblCellSpacing w:w="15" w:type="dxa"/>
        </w:trPr>
        <w:tc>
          <w:tcPr>
            <w:tcW w:w="0" w:type="auto"/>
            <w:vAlign w:val="center"/>
            <w:hideMark/>
          </w:tcPr>
          <w:p w14:paraId="22C3E06C"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1v</w:t>
            </w:r>
          </w:p>
        </w:tc>
        <w:tc>
          <w:tcPr>
            <w:tcW w:w="0" w:type="auto"/>
            <w:vAlign w:val="center"/>
            <w:hideMark/>
          </w:tcPr>
          <w:p w14:paraId="4F854AA7"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COL</w:t>
            </w:r>
          </w:p>
        </w:tc>
        <w:tc>
          <w:tcPr>
            <w:tcW w:w="0" w:type="auto"/>
            <w:vAlign w:val="center"/>
            <w:hideMark/>
          </w:tcPr>
          <w:p w14:paraId="478DC415"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24A8242F" w14:textId="3CB0A3C0"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A single </w:t>
            </w:r>
            <w:r w:rsidRPr="0053100E">
              <w:rPr>
                <w:rFonts w:ascii="Times New Roman" w:eastAsia="Times New Roman" w:hAnsi="Times New Roman" w:cs="Times New Roman"/>
                <w:color w:val="000000"/>
                <w:sz w:val="20"/>
                <w:szCs w:val="20"/>
                <w:lang w:val="en-GB" w:eastAsia="en-GB"/>
              </w:rPr>
              <w:t>'</w:t>
            </w:r>
            <w:r w:rsidR="0053100E">
              <w:rPr>
                <w:rFonts w:ascii="Times New Roman" w:eastAsia="Times New Roman" w:hAnsi="Times New Roman" w:cs="Times New Roman"/>
                <w:color w:val="000000"/>
                <w:sz w:val="20"/>
                <w:szCs w:val="20"/>
                <w:lang w:val="en-GB" w:eastAsia="en-GB"/>
              </w:rPr>
              <w:t>g</w:t>
            </w:r>
            <w:r w:rsidRPr="0053100E">
              <w:rPr>
                <w:rFonts w:ascii="Times New Roman" w:eastAsia="Times New Roman" w:hAnsi="Times New Roman" w:cs="Times New Roman"/>
                <w:color w:val="000000"/>
                <w:sz w:val="20"/>
                <w:szCs w:val="20"/>
                <w:lang w:val="en-GB" w:eastAsia="en-GB"/>
              </w:rPr>
              <w:t>'</w:t>
            </w:r>
            <w:r w:rsidRPr="004C6184">
              <w:rPr>
                <w:rFonts w:ascii="Times New Roman" w:eastAsia="Times New Roman" w:hAnsi="Times New Roman" w:cs="Times New Roman"/>
                <w:color w:val="000000"/>
                <w:sz w:val="20"/>
                <w:szCs w:val="20"/>
                <w:lang w:val="en-GB" w:eastAsia="en-GB"/>
              </w:rPr>
              <w:t xml:space="preserve"> under the paint of the second leftmost green leaf</w:t>
            </w:r>
          </w:p>
        </w:tc>
        <w:tc>
          <w:tcPr>
            <w:tcW w:w="0" w:type="auto"/>
            <w:vAlign w:val="center"/>
            <w:hideMark/>
          </w:tcPr>
          <w:p w14:paraId="6180EEA5"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suggestion is that this indicates that it should be painted green.</w:t>
            </w:r>
          </w:p>
        </w:tc>
      </w:tr>
      <w:tr w:rsidR="00353729" w:rsidRPr="004C6184" w14:paraId="69F14422" w14:textId="77777777" w:rsidTr="00B80B2A">
        <w:trPr>
          <w:tblCellSpacing w:w="15" w:type="dxa"/>
        </w:trPr>
        <w:tc>
          <w:tcPr>
            <w:tcW w:w="0" w:type="auto"/>
            <w:vAlign w:val="center"/>
            <w:hideMark/>
          </w:tcPr>
          <w:p w14:paraId="60C4139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1v</w:t>
            </w:r>
          </w:p>
        </w:tc>
        <w:tc>
          <w:tcPr>
            <w:tcW w:w="0" w:type="auto"/>
            <w:vAlign w:val="center"/>
            <w:hideMark/>
          </w:tcPr>
          <w:p w14:paraId="5D2FFC6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COL</w:t>
            </w:r>
          </w:p>
        </w:tc>
        <w:tc>
          <w:tcPr>
            <w:tcW w:w="0" w:type="auto"/>
            <w:vAlign w:val="center"/>
            <w:hideMark/>
          </w:tcPr>
          <w:p w14:paraId="14F26A30"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32E06F75" w14:textId="44412F75"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less clear single letter, possibly a '</w:t>
            </w:r>
            <w:r w:rsidR="0053100E">
              <w:rPr>
                <w:rFonts w:ascii="Times New Roman" w:eastAsia="Times New Roman" w:hAnsi="Times New Roman" w:cs="Times New Roman"/>
                <w:color w:val="000000"/>
                <w:sz w:val="20"/>
                <w:szCs w:val="20"/>
                <w:lang w:val="en-GB" w:eastAsia="en-GB"/>
              </w:rPr>
              <w:t>j</w:t>
            </w:r>
            <w:r w:rsidRPr="004C6184">
              <w:rPr>
                <w:rFonts w:ascii="Times New Roman" w:eastAsia="Times New Roman" w:hAnsi="Times New Roman" w:cs="Times New Roman"/>
                <w:color w:val="000000"/>
                <w:sz w:val="20"/>
                <w:szCs w:val="20"/>
                <w:lang w:val="en-GB" w:eastAsia="en-GB"/>
              </w:rPr>
              <w:t>', inside the lowest yellow leaf right of the stem</w:t>
            </w:r>
          </w:p>
        </w:tc>
        <w:tc>
          <w:tcPr>
            <w:tcW w:w="0" w:type="auto"/>
            <w:vAlign w:val="center"/>
            <w:hideMark/>
          </w:tcPr>
          <w:p w14:paraId="6720A1E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It is not clear that this is ink under the paint. It is hard to identify this as a colour indication.</w:t>
            </w:r>
          </w:p>
        </w:tc>
      </w:tr>
      <w:tr w:rsidR="00353729" w:rsidRPr="004C6184" w14:paraId="3AB9428B" w14:textId="77777777" w:rsidTr="00B80B2A">
        <w:trPr>
          <w:tblCellSpacing w:w="15" w:type="dxa"/>
        </w:trPr>
        <w:tc>
          <w:tcPr>
            <w:tcW w:w="0" w:type="auto"/>
            <w:vAlign w:val="center"/>
            <w:hideMark/>
          </w:tcPr>
          <w:p w14:paraId="67CFC549"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2r</w:t>
            </w:r>
          </w:p>
        </w:tc>
        <w:tc>
          <w:tcPr>
            <w:tcW w:w="0" w:type="auto"/>
            <w:vAlign w:val="center"/>
            <w:hideMark/>
          </w:tcPr>
          <w:p w14:paraId="28D061CE"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COL</w:t>
            </w:r>
          </w:p>
        </w:tc>
        <w:tc>
          <w:tcPr>
            <w:tcW w:w="0" w:type="auto"/>
            <w:vAlign w:val="center"/>
            <w:hideMark/>
          </w:tcPr>
          <w:p w14:paraId="5D44DEF8"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V</w:t>
            </w:r>
          </w:p>
        </w:tc>
        <w:tc>
          <w:tcPr>
            <w:tcW w:w="0" w:type="auto"/>
            <w:vAlign w:val="center"/>
            <w:hideMark/>
          </w:tcPr>
          <w:p w14:paraId="362AC6B5"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Voynich text (</w:t>
            </w:r>
            <w:r w:rsidRPr="0053100E">
              <w:rPr>
                <w:rFonts w:ascii="EVA Hand 1" w:eastAsia="Times New Roman" w:hAnsi="EVA Hand 1" w:cs="Times New Roman"/>
                <w:color w:val="000000"/>
                <w:sz w:val="28"/>
                <w:szCs w:val="28"/>
                <w:lang w:val="en-GB" w:eastAsia="en-GB"/>
              </w:rPr>
              <w:t>ios an on</w:t>
            </w:r>
            <w:r w:rsidRPr="004C6184">
              <w:rPr>
                <w:rFonts w:ascii="Times New Roman" w:eastAsia="Times New Roman" w:hAnsi="Times New Roman" w:cs="Times New Roman"/>
                <w:color w:val="000000"/>
                <w:sz w:val="20"/>
                <w:szCs w:val="20"/>
                <w:lang w:val="en-GB" w:eastAsia="en-GB"/>
              </w:rPr>
              <w:t> ?) under green paint of bottom right leaf (middle petal)</w:t>
            </w:r>
          </w:p>
        </w:tc>
        <w:tc>
          <w:tcPr>
            <w:tcW w:w="0" w:type="auto"/>
            <w:vAlign w:val="center"/>
            <w:hideMark/>
          </w:tcPr>
          <w:p w14:paraId="2215D5D6"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suggestion is that this could also be a painting instruction</w:t>
            </w:r>
          </w:p>
        </w:tc>
      </w:tr>
      <w:tr w:rsidR="00353729" w:rsidRPr="004C6184" w14:paraId="11FD4E61" w14:textId="77777777" w:rsidTr="00B80B2A">
        <w:trPr>
          <w:tblCellSpacing w:w="15" w:type="dxa"/>
        </w:trPr>
        <w:tc>
          <w:tcPr>
            <w:tcW w:w="0" w:type="auto"/>
            <w:vAlign w:val="center"/>
            <w:hideMark/>
          </w:tcPr>
          <w:p w14:paraId="703A9321"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2v</w:t>
            </w:r>
          </w:p>
        </w:tc>
        <w:tc>
          <w:tcPr>
            <w:tcW w:w="0" w:type="auto"/>
            <w:vAlign w:val="center"/>
            <w:hideMark/>
          </w:tcPr>
          <w:p w14:paraId="122B418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COL</w:t>
            </w:r>
          </w:p>
        </w:tc>
        <w:tc>
          <w:tcPr>
            <w:tcW w:w="0" w:type="auto"/>
            <w:vAlign w:val="center"/>
            <w:hideMark/>
          </w:tcPr>
          <w:p w14:paraId="207D276B"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7C5DEBC4" w14:textId="1DD04F6D"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Cursive </w:t>
            </w:r>
            <w:r w:rsidR="0053100E">
              <w:rPr>
                <w:rFonts w:ascii="Times New Roman" w:eastAsia="Times New Roman" w:hAnsi="Times New Roman" w:cs="Times New Roman"/>
                <w:color w:val="000000"/>
                <w:sz w:val="20"/>
                <w:szCs w:val="20"/>
                <w:lang w:val="en-GB" w:eastAsia="en-GB"/>
              </w:rPr>
              <w:t>‘fo’</w:t>
            </w:r>
            <w:r w:rsidRPr="004C6184">
              <w:rPr>
                <w:rFonts w:ascii="Times New Roman" w:eastAsia="Times New Roman" w:hAnsi="Times New Roman" w:cs="Times New Roman"/>
                <w:color w:val="000000"/>
                <w:sz w:val="20"/>
                <w:szCs w:val="20"/>
                <w:lang w:val="en-GB" w:eastAsia="en-GB"/>
              </w:rPr>
              <w:t xml:space="preserve"> or '</w:t>
            </w:r>
            <w:r w:rsidR="0053100E">
              <w:rPr>
                <w:rFonts w:ascii="Times New Roman" w:eastAsia="Times New Roman" w:hAnsi="Times New Roman" w:cs="Times New Roman"/>
                <w:color w:val="000000"/>
                <w:sz w:val="20"/>
                <w:szCs w:val="20"/>
                <w:lang w:val="en-GB" w:eastAsia="en-GB"/>
              </w:rPr>
              <w:t>fa</w:t>
            </w:r>
            <w:r w:rsidRPr="004C6184">
              <w:rPr>
                <w:rFonts w:ascii="Times New Roman" w:eastAsia="Times New Roman" w:hAnsi="Times New Roman" w:cs="Times New Roman"/>
                <w:color w:val="000000"/>
                <w:sz w:val="20"/>
                <w:szCs w:val="20"/>
                <w:lang w:val="en-GB" w:eastAsia="en-GB"/>
              </w:rPr>
              <w:t>' in dark ink just above the first word of the second paragraph.</w:t>
            </w:r>
          </w:p>
        </w:tc>
        <w:tc>
          <w:tcPr>
            <w:tcW w:w="0" w:type="auto"/>
            <w:vAlign w:val="center"/>
            <w:hideMark/>
          </w:tcPr>
          <w:p w14:paraId="3A2AAB60"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Similar to 'fo' (meaning folio) annotations on all pages of the alchemical herbal Firenze MS 106.</w:t>
            </w:r>
          </w:p>
        </w:tc>
      </w:tr>
      <w:tr w:rsidR="00353729" w:rsidRPr="004C6184" w14:paraId="2DBB1D20" w14:textId="77777777" w:rsidTr="00B80B2A">
        <w:trPr>
          <w:tblCellSpacing w:w="15" w:type="dxa"/>
        </w:trPr>
        <w:tc>
          <w:tcPr>
            <w:tcW w:w="0" w:type="auto"/>
            <w:vAlign w:val="center"/>
            <w:hideMark/>
          </w:tcPr>
          <w:p w14:paraId="3DB4A42C"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4r</w:t>
            </w:r>
          </w:p>
        </w:tc>
        <w:tc>
          <w:tcPr>
            <w:tcW w:w="0" w:type="auto"/>
            <w:vAlign w:val="center"/>
            <w:hideMark/>
          </w:tcPr>
          <w:p w14:paraId="560B0A05"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LET</w:t>
            </w:r>
          </w:p>
        </w:tc>
        <w:tc>
          <w:tcPr>
            <w:tcW w:w="0" w:type="auto"/>
            <w:vAlign w:val="center"/>
            <w:hideMark/>
          </w:tcPr>
          <w:p w14:paraId="008C3A16"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1E9D106C"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capital F in the rightmost flower</w:t>
            </w:r>
          </w:p>
        </w:tc>
        <w:tc>
          <w:tcPr>
            <w:tcW w:w="0" w:type="auto"/>
            <w:vAlign w:val="center"/>
            <w:hideMark/>
          </w:tcPr>
          <w:p w14:paraId="0A8BBC15"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r w:rsidR="00353729" w:rsidRPr="004C6184" w14:paraId="0D171FBD" w14:textId="77777777" w:rsidTr="00B80B2A">
        <w:trPr>
          <w:tblCellSpacing w:w="15" w:type="dxa"/>
        </w:trPr>
        <w:tc>
          <w:tcPr>
            <w:tcW w:w="0" w:type="auto"/>
            <w:vAlign w:val="center"/>
            <w:hideMark/>
          </w:tcPr>
          <w:p w14:paraId="7E592C40"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4r</w:t>
            </w:r>
          </w:p>
        </w:tc>
        <w:tc>
          <w:tcPr>
            <w:tcW w:w="0" w:type="auto"/>
            <w:vAlign w:val="center"/>
            <w:hideMark/>
          </w:tcPr>
          <w:p w14:paraId="3E0390B8"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COL</w:t>
            </w:r>
          </w:p>
        </w:tc>
        <w:tc>
          <w:tcPr>
            <w:tcW w:w="0" w:type="auto"/>
            <w:vAlign w:val="center"/>
            <w:hideMark/>
          </w:tcPr>
          <w:p w14:paraId="29D3AFA6"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39062DC0"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word 'rot' (German for red) written vertically in the stem of the plant (near the bottom)</w:t>
            </w:r>
          </w:p>
        </w:tc>
        <w:tc>
          <w:tcPr>
            <w:tcW w:w="0" w:type="auto"/>
            <w:vAlign w:val="center"/>
            <w:hideMark/>
          </w:tcPr>
          <w:p w14:paraId="3D15EC4D"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r w:rsidR="00353729" w:rsidRPr="004C6184" w14:paraId="08E9637B" w14:textId="77777777" w:rsidTr="00B80B2A">
        <w:trPr>
          <w:tblCellSpacing w:w="15" w:type="dxa"/>
        </w:trPr>
        <w:tc>
          <w:tcPr>
            <w:tcW w:w="0" w:type="auto"/>
            <w:vAlign w:val="center"/>
            <w:hideMark/>
          </w:tcPr>
          <w:p w14:paraId="4B29605D"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lastRenderedPageBreak/>
              <w:t>7r</w:t>
            </w:r>
          </w:p>
        </w:tc>
        <w:tc>
          <w:tcPr>
            <w:tcW w:w="0" w:type="auto"/>
            <w:vAlign w:val="center"/>
            <w:hideMark/>
          </w:tcPr>
          <w:p w14:paraId="0D62AD4D"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COL</w:t>
            </w:r>
          </w:p>
        </w:tc>
        <w:tc>
          <w:tcPr>
            <w:tcW w:w="0" w:type="auto"/>
            <w:vAlign w:val="center"/>
            <w:hideMark/>
          </w:tcPr>
          <w:p w14:paraId="1D9F0A76"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79612023"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Characters probably forming the word 'rot' (German for red) under the paint in the left half of the root.</w:t>
            </w:r>
          </w:p>
        </w:tc>
        <w:tc>
          <w:tcPr>
            <w:tcW w:w="0" w:type="auto"/>
            <w:vAlign w:val="center"/>
            <w:hideMark/>
          </w:tcPr>
          <w:p w14:paraId="1E1AE5AA"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Could be an additional colour annotation similar to f4r</w:t>
            </w:r>
          </w:p>
        </w:tc>
      </w:tr>
      <w:tr w:rsidR="00353729" w:rsidRPr="004C6184" w14:paraId="1752D71F" w14:textId="77777777" w:rsidTr="00B80B2A">
        <w:trPr>
          <w:tblCellSpacing w:w="15" w:type="dxa"/>
        </w:trPr>
        <w:tc>
          <w:tcPr>
            <w:tcW w:w="0" w:type="auto"/>
            <w:vAlign w:val="center"/>
            <w:hideMark/>
          </w:tcPr>
          <w:p w14:paraId="7C9A2C6A"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9v</w:t>
            </w:r>
          </w:p>
        </w:tc>
        <w:tc>
          <w:tcPr>
            <w:tcW w:w="0" w:type="auto"/>
            <w:vAlign w:val="center"/>
            <w:hideMark/>
          </w:tcPr>
          <w:p w14:paraId="41A6CA5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COL</w:t>
            </w:r>
          </w:p>
        </w:tc>
        <w:tc>
          <w:tcPr>
            <w:tcW w:w="0" w:type="auto"/>
            <w:vAlign w:val="center"/>
            <w:hideMark/>
          </w:tcPr>
          <w:p w14:paraId="36ACE10B"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21422562"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Several characters in the top left flower under the blue paint: 'por' in the top petal, 'p' in the lower left petal and 'r' in the lower right petal</w:t>
            </w:r>
          </w:p>
        </w:tc>
        <w:tc>
          <w:tcPr>
            <w:tcW w:w="0" w:type="auto"/>
            <w:vAlign w:val="center"/>
            <w:hideMark/>
          </w:tcPr>
          <w:p w14:paraId="01A0F7E6"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Readings are tentative. These may also be colour annotations.</w:t>
            </w:r>
          </w:p>
        </w:tc>
      </w:tr>
      <w:tr w:rsidR="00353729" w:rsidRPr="004C6184" w14:paraId="3AA67B34" w14:textId="77777777" w:rsidTr="00B80B2A">
        <w:trPr>
          <w:tblCellSpacing w:w="15" w:type="dxa"/>
        </w:trPr>
        <w:tc>
          <w:tcPr>
            <w:tcW w:w="0" w:type="auto"/>
            <w:vAlign w:val="center"/>
            <w:hideMark/>
          </w:tcPr>
          <w:p w14:paraId="60138C50"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9v</w:t>
            </w:r>
          </w:p>
        </w:tc>
        <w:tc>
          <w:tcPr>
            <w:tcW w:w="0" w:type="auto"/>
            <w:vAlign w:val="center"/>
            <w:hideMark/>
          </w:tcPr>
          <w:p w14:paraId="68FACC6A"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COL</w:t>
            </w:r>
          </w:p>
        </w:tc>
        <w:tc>
          <w:tcPr>
            <w:tcW w:w="0" w:type="auto"/>
            <w:vAlign w:val="center"/>
            <w:hideMark/>
          </w:tcPr>
          <w:p w14:paraId="7880DD8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02BEF716"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An unclear letter of scribble between the top two petals of the top left flower</w:t>
            </w:r>
          </w:p>
        </w:tc>
        <w:tc>
          <w:tcPr>
            <w:tcW w:w="0" w:type="auto"/>
            <w:vAlign w:val="center"/>
            <w:hideMark/>
          </w:tcPr>
          <w:p w14:paraId="7319AA48"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Meaning not clear.</w:t>
            </w:r>
          </w:p>
        </w:tc>
      </w:tr>
      <w:tr w:rsidR="00353729" w:rsidRPr="004C6184" w14:paraId="7566190A" w14:textId="77777777" w:rsidTr="00B80B2A">
        <w:trPr>
          <w:tblCellSpacing w:w="15" w:type="dxa"/>
        </w:trPr>
        <w:tc>
          <w:tcPr>
            <w:tcW w:w="0" w:type="auto"/>
            <w:vAlign w:val="center"/>
            <w:hideMark/>
          </w:tcPr>
          <w:p w14:paraId="1FD14BCA"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9v</w:t>
            </w:r>
          </w:p>
        </w:tc>
        <w:tc>
          <w:tcPr>
            <w:tcW w:w="0" w:type="auto"/>
            <w:vAlign w:val="center"/>
            <w:hideMark/>
          </w:tcPr>
          <w:p w14:paraId="3B554C51"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COL</w:t>
            </w:r>
          </w:p>
        </w:tc>
        <w:tc>
          <w:tcPr>
            <w:tcW w:w="0" w:type="auto"/>
            <w:vAlign w:val="center"/>
            <w:hideMark/>
          </w:tcPr>
          <w:p w14:paraId="525D8149"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6835C0C2"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single 'g' to the right of the top right flower</w:t>
            </w:r>
          </w:p>
        </w:tc>
        <w:tc>
          <w:tcPr>
            <w:tcW w:w="0" w:type="auto"/>
            <w:vAlign w:val="center"/>
            <w:hideMark/>
          </w:tcPr>
          <w:p w14:paraId="7130BA40"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Seems to be another colour annotation.</w:t>
            </w:r>
          </w:p>
        </w:tc>
      </w:tr>
      <w:tr w:rsidR="00353729" w:rsidRPr="004C6184" w14:paraId="599FCA1E" w14:textId="77777777" w:rsidTr="00B80B2A">
        <w:trPr>
          <w:tblCellSpacing w:w="15" w:type="dxa"/>
        </w:trPr>
        <w:tc>
          <w:tcPr>
            <w:tcW w:w="0" w:type="auto"/>
            <w:vAlign w:val="center"/>
            <w:hideMark/>
          </w:tcPr>
          <w:p w14:paraId="68DB9522"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11v</w:t>
            </w:r>
          </w:p>
        </w:tc>
        <w:tc>
          <w:tcPr>
            <w:tcW w:w="0" w:type="auto"/>
            <w:vAlign w:val="center"/>
            <w:hideMark/>
          </w:tcPr>
          <w:p w14:paraId="4AF526F9"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MAR</w:t>
            </w:r>
          </w:p>
        </w:tc>
        <w:tc>
          <w:tcPr>
            <w:tcW w:w="0" w:type="auto"/>
            <w:vAlign w:val="center"/>
            <w:hideMark/>
          </w:tcPr>
          <w:p w14:paraId="39E4EE55"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Nr</w:t>
            </w:r>
          </w:p>
        </w:tc>
        <w:tc>
          <w:tcPr>
            <w:tcW w:w="0" w:type="auto"/>
            <w:vAlign w:val="center"/>
            <w:hideMark/>
          </w:tcPr>
          <w:p w14:paraId="1E97FE7C"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nr. 88 (or Voynichese </w:t>
            </w:r>
            <w:r w:rsidRPr="0053100E">
              <w:rPr>
                <w:rFonts w:ascii="EVA Hand 1" w:eastAsia="Times New Roman" w:hAnsi="EVA Hand 1" w:cs="Times New Roman"/>
                <w:color w:val="000000"/>
                <w:sz w:val="28"/>
                <w:szCs w:val="28"/>
                <w:lang w:val="en-GB" w:eastAsia="en-GB"/>
              </w:rPr>
              <w:t>dd</w:t>
            </w:r>
            <w:r w:rsidRPr="004C6184">
              <w:rPr>
                <w:rFonts w:ascii="Times New Roman" w:eastAsia="Times New Roman" w:hAnsi="Times New Roman" w:cs="Times New Roman"/>
                <w:color w:val="000000"/>
                <w:sz w:val="20"/>
                <w:szCs w:val="20"/>
                <w:lang w:val="en-GB" w:eastAsia="en-GB"/>
              </w:rPr>
              <w:t> ?) close to the edge of the page, at the height of the second last line.</w:t>
            </w:r>
          </w:p>
        </w:tc>
        <w:tc>
          <w:tcPr>
            <w:tcW w:w="0" w:type="auto"/>
            <w:vAlign w:val="center"/>
            <w:hideMark/>
          </w:tcPr>
          <w:p w14:paraId="480A9916"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Seems to refer to the Voynich character sequence </w:t>
            </w:r>
            <w:r w:rsidRPr="0053100E">
              <w:rPr>
                <w:rFonts w:ascii="EVA Hand 1" w:eastAsia="Times New Roman" w:hAnsi="EVA Hand 1" w:cs="Times New Roman"/>
                <w:color w:val="000000"/>
                <w:sz w:val="28"/>
                <w:szCs w:val="28"/>
                <w:lang w:val="en-GB" w:eastAsia="en-GB"/>
              </w:rPr>
              <w:t>dd</w:t>
            </w:r>
            <w:r w:rsidRPr="004C6184">
              <w:rPr>
                <w:rFonts w:ascii="Times New Roman" w:eastAsia="Times New Roman" w:hAnsi="Times New Roman" w:cs="Times New Roman"/>
                <w:color w:val="000000"/>
                <w:sz w:val="20"/>
                <w:szCs w:val="20"/>
                <w:lang w:val="en-GB" w:eastAsia="en-GB"/>
              </w:rPr>
              <w:t> found on that line.</w:t>
            </w:r>
          </w:p>
        </w:tc>
      </w:tr>
      <w:tr w:rsidR="00353729" w:rsidRPr="004C6184" w14:paraId="156E566E" w14:textId="77777777" w:rsidTr="00B80B2A">
        <w:trPr>
          <w:tblCellSpacing w:w="15" w:type="dxa"/>
        </w:trPr>
        <w:tc>
          <w:tcPr>
            <w:tcW w:w="0" w:type="auto"/>
            <w:vAlign w:val="center"/>
            <w:hideMark/>
          </w:tcPr>
          <w:p w14:paraId="6219B4AB"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17r</w:t>
            </w:r>
          </w:p>
        </w:tc>
        <w:tc>
          <w:tcPr>
            <w:tcW w:w="0" w:type="auto"/>
            <w:vAlign w:val="center"/>
            <w:hideMark/>
          </w:tcPr>
          <w:p w14:paraId="0F34E0D0"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MAR</w:t>
            </w:r>
          </w:p>
        </w:tc>
        <w:tc>
          <w:tcPr>
            <w:tcW w:w="0" w:type="auto"/>
            <w:vAlign w:val="center"/>
            <w:hideMark/>
          </w:tcPr>
          <w:p w14:paraId="7AA1331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L+V</w:t>
            </w:r>
          </w:p>
        </w:tc>
        <w:tc>
          <w:tcPr>
            <w:tcW w:w="0" w:type="auto"/>
            <w:vAlign w:val="center"/>
            <w:hideMark/>
          </w:tcPr>
          <w:p w14:paraId="153328D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Small writing in the top margin of the page. Under UV illumination, one or two words in Voynich writing, largely faded, can be seen at the end of this fragment.</w:t>
            </w:r>
          </w:p>
        </w:tc>
        <w:tc>
          <w:tcPr>
            <w:tcW w:w="0" w:type="auto"/>
            <w:vAlign w:val="center"/>
            <w:hideMark/>
          </w:tcPr>
          <w:p w14:paraId="66B3A92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r w:rsidR="00353729" w:rsidRPr="004C6184" w14:paraId="08C779B6" w14:textId="77777777" w:rsidTr="00B80B2A">
        <w:trPr>
          <w:tblCellSpacing w:w="15" w:type="dxa"/>
        </w:trPr>
        <w:tc>
          <w:tcPr>
            <w:tcW w:w="0" w:type="auto"/>
            <w:vAlign w:val="center"/>
            <w:hideMark/>
          </w:tcPr>
          <w:p w14:paraId="44F67215"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20r</w:t>
            </w:r>
          </w:p>
        </w:tc>
        <w:tc>
          <w:tcPr>
            <w:tcW w:w="0" w:type="auto"/>
            <w:vAlign w:val="center"/>
            <w:hideMark/>
          </w:tcPr>
          <w:p w14:paraId="3D836B57"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COL</w:t>
            </w:r>
          </w:p>
        </w:tc>
        <w:tc>
          <w:tcPr>
            <w:tcW w:w="0" w:type="auto"/>
            <w:vAlign w:val="center"/>
            <w:hideMark/>
          </w:tcPr>
          <w:p w14:paraId="75B9CF08"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74484B5B"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'p' (or possibly an 'r') at the top of the root system</w:t>
            </w:r>
          </w:p>
        </w:tc>
        <w:tc>
          <w:tcPr>
            <w:tcW w:w="0" w:type="auto"/>
            <w:vAlign w:val="center"/>
            <w:hideMark/>
          </w:tcPr>
          <w:p w14:paraId="147FE02A"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Could be another colour annotation.</w:t>
            </w:r>
          </w:p>
        </w:tc>
      </w:tr>
      <w:tr w:rsidR="00353729" w:rsidRPr="004C6184" w14:paraId="211E4036" w14:textId="77777777" w:rsidTr="00B80B2A">
        <w:trPr>
          <w:tblCellSpacing w:w="15" w:type="dxa"/>
        </w:trPr>
        <w:tc>
          <w:tcPr>
            <w:tcW w:w="0" w:type="auto"/>
            <w:vAlign w:val="center"/>
            <w:hideMark/>
          </w:tcPr>
          <w:p w14:paraId="6794F569"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28v</w:t>
            </w:r>
          </w:p>
        </w:tc>
        <w:tc>
          <w:tcPr>
            <w:tcW w:w="0" w:type="auto"/>
            <w:vAlign w:val="center"/>
            <w:hideMark/>
          </w:tcPr>
          <w:p w14:paraId="5897A31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SCR</w:t>
            </w:r>
          </w:p>
        </w:tc>
        <w:tc>
          <w:tcPr>
            <w:tcW w:w="0" w:type="auto"/>
            <w:vAlign w:val="center"/>
            <w:hideMark/>
          </w:tcPr>
          <w:p w14:paraId="4C59BE4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w:t>
            </w:r>
          </w:p>
        </w:tc>
        <w:tc>
          <w:tcPr>
            <w:tcW w:w="0" w:type="auto"/>
            <w:vAlign w:val="center"/>
            <w:hideMark/>
          </w:tcPr>
          <w:p w14:paraId="29E52706"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Some apparent symbols in the middle of the flower</w:t>
            </w:r>
          </w:p>
        </w:tc>
        <w:tc>
          <w:tcPr>
            <w:tcW w:w="0" w:type="auto"/>
            <w:vAlign w:val="center"/>
            <w:hideMark/>
          </w:tcPr>
          <w:p w14:paraId="5716CF5E"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If this is writing, the script has not yet been identfied.</w:t>
            </w:r>
          </w:p>
        </w:tc>
      </w:tr>
      <w:tr w:rsidR="00353729" w:rsidRPr="004C6184" w14:paraId="2F3FBF31" w14:textId="77777777" w:rsidTr="00B80B2A">
        <w:trPr>
          <w:tblCellSpacing w:w="15" w:type="dxa"/>
        </w:trPr>
        <w:tc>
          <w:tcPr>
            <w:tcW w:w="0" w:type="auto"/>
            <w:vAlign w:val="center"/>
            <w:hideMark/>
          </w:tcPr>
          <w:p w14:paraId="20922326"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29r</w:t>
            </w:r>
          </w:p>
        </w:tc>
        <w:tc>
          <w:tcPr>
            <w:tcW w:w="0" w:type="auto"/>
            <w:vAlign w:val="center"/>
            <w:hideMark/>
          </w:tcPr>
          <w:p w14:paraId="215B1FE1"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COL</w:t>
            </w:r>
          </w:p>
        </w:tc>
        <w:tc>
          <w:tcPr>
            <w:tcW w:w="0" w:type="auto"/>
            <w:vAlign w:val="center"/>
            <w:hideMark/>
          </w:tcPr>
          <w:p w14:paraId="3FE2C19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792AC427"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An 'r' in the higher part of the root system</w:t>
            </w:r>
          </w:p>
        </w:tc>
        <w:tc>
          <w:tcPr>
            <w:tcW w:w="0" w:type="auto"/>
            <w:vAlign w:val="center"/>
            <w:hideMark/>
          </w:tcPr>
          <w:p w14:paraId="78B412BC"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Could be another colour annotation.</w:t>
            </w:r>
          </w:p>
        </w:tc>
      </w:tr>
      <w:tr w:rsidR="00353729" w:rsidRPr="004C6184" w14:paraId="6BA12F91" w14:textId="77777777" w:rsidTr="00B80B2A">
        <w:trPr>
          <w:tblCellSpacing w:w="15" w:type="dxa"/>
        </w:trPr>
        <w:tc>
          <w:tcPr>
            <w:tcW w:w="0" w:type="auto"/>
            <w:vAlign w:val="center"/>
            <w:hideMark/>
          </w:tcPr>
          <w:p w14:paraId="3B968F3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lastRenderedPageBreak/>
              <w:t>32r</w:t>
            </w:r>
          </w:p>
        </w:tc>
        <w:tc>
          <w:tcPr>
            <w:tcW w:w="0" w:type="auto"/>
            <w:vAlign w:val="center"/>
            <w:hideMark/>
          </w:tcPr>
          <w:p w14:paraId="1A023290"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COL</w:t>
            </w:r>
          </w:p>
        </w:tc>
        <w:tc>
          <w:tcPr>
            <w:tcW w:w="0" w:type="auto"/>
            <w:vAlign w:val="center"/>
            <w:hideMark/>
          </w:tcPr>
          <w:p w14:paraId="615A8D83"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69F3B43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'p' and what looks like a 'v' or an 'r' in the bottom right flower. There could be another character after the 'p'.</w:t>
            </w:r>
          </w:p>
        </w:tc>
        <w:tc>
          <w:tcPr>
            <w:tcW w:w="0" w:type="auto"/>
            <w:vAlign w:val="center"/>
            <w:hideMark/>
          </w:tcPr>
          <w:p w14:paraId="45551205"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These could be more colour annotations.</w:t>
            </w:r>
          </w:p>
        </w:tc>
      </w:tr>
      <w:tr w:rsidR="00353729" w:rsidRPr="004C6184" w14:paraId="7A543394" w14:textId="77777777" w:rsidTr="00B80B2A">
        <w:trPr>
          <w:tblCellSpacing w:w="15" w:type="dxa"/>
        </w:trPr>
        <w:tc>
          <w:tcPr>
            <w:tcW w:w="0" w:type="auto"/>
            <w:vAlign w:val="center"/>
            <w:hideMark/>
          </w:tcPr>
          <w:p w14:paraId="21AAC12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39v</w:t>
            </w:r>
          </w:p>
        </w:tc>
        <w:tc>
          <w:tcPr>
            <w:tcW w:w="0" w:type="auto"/>
            <w:vAlign w:val="center"/>
            <w:hideMark/>
          </w:tcPr>
          <w:p w14:paraId="2EC05879"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LET</w:t>
            </w:r>
          </w:p>
        </w:tc>
        <w:tc>
          <w:tcPr>
            <w:tcW w:w="0" w:type="auto"/>
            <w:vAlign w:val="center"/>
            <w:hideMark/>
          </w:tcPr>
          <w:p w14:paraId="240EDDFE"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6967306A"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capital B in the white space between the two green part of the bottom right leaf.</w:t>
            </w:r>
          </w:p>
        </w:tc>
        <w:tc>
          <w:tcPr>
            <w:tcW w:w="0" w:type="auto"/>
            <w:vAlign w:val="center"/>
            <w:hideMark/>
          </w:tcPr>
          <w:p w14:paraId="36B935DD"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r w:rsidR="00353729" w:rsidRPr="004C6184" w14:paraId="02A3E4BA" w14:textId="77777777" w:rsidTr="00B80B2A">
        <w:trPr>
          <w:tblCellSpacing w:w="15" w:type="dxa"/>
        </w:trPr>
        <w:tc>
          <w:tcPr>
            <w:tcW w:w="0" w:type="auto"/>
            <w:vAlign w:val="center"/>
            <w:hideMark/>
          </w:tcPr>
          <w:p w14:paraId="0B4B9BD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49v</w:t>
            </w:r>
          </w:p>
        </w:tc>
        <w:tc>
          <w:tcPr>
            <w:tcW w:w="0" w:type="auto"/>
            <w:vAlign w:val="center"/>
            <w:hideMark/>
          </w:tcPr>
          <w:p w14:paraId="6EA76B16"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SEQ</w:t>
            </w:r>
          </w:p>
        </w:tc>
        <w:tc>
          <w:tcPr>
            <w:tcW w:w="0" w:type="auto"/>
            <w:vAlign w:val="center"/>
            <w:hideMark/>
          </w:tcPr>
          <w:p w14:paraId="27C42A39"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V+L</w:t>
            </w:r>
          </w:p>
        </w:tc>
        <w:tc>
          <w:tcPr>
            <w:tcW w:w="0" w:type="auto"/>
            <w:vAlign w:val="center"/>
            <w:hideMark/>
          </w:tcPr>
          <w:p w14:paraId="2B9490AB"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vertical sequence of single characters in Voynich script in the left margin, aligned with and just before each line of writing. In addition, the numbers 1 to 5 to the left of the top five characters.</w:t>
            </w:r>
          </w:p>
        </w:tc>
        <w:tc>
          <w:tcPr>
            <w:tcW w:w="0" w:type="auto"/>
            <w:vAlign w:val="center"/>
            <w:hideMark/>
          </w:tcPr>
          <w:p w14:paraId="7D7EC04A"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Both may have been added after the main text was added.</w:t>
            </w:r>
          </w:p>
        </w:tc>
      </w:tr>
      <w:tr w:rsidR="00353729" w:rsidRPr="004C6184" w14:paraId="10B0D69C" w14:textId="77777777" w:rsidTr="00B80B2A">
        <w:trPr>
          <w:tblCellSpacing w:w="15" w:type="dxa"/>
        </w:trPr>
        <w:tc>
          <w:tcPr>
            <w:tcW w:w="0" w:type="auto"/>
            <w:vAlign w:val="center"/>
            <w:hideMark/>
          </w:tcPr>
          <w:p w14:paraId="648A6133"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57v</w:t>
            </w:r>
          </w:p>
        </w:tc>
        <w:tc>
          <w:tcPr>
            <w:tcW w:w="0" w:type="auto"/>
            <w:vAlign w:val="center"/>
            <w:hideMark/>
          </w:tcPr>
          <w:p w14:paraId="2BBFD31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OTH</w:t>
            </w:r>
          </w:p>
        </w:tc>
        <w:tc>
          <w:tcPr>
            <w:tcW w:w="0" w:type="auto"/>
            <w:vAlign w:val="center"/>
            <w:hideMark/>
          </w:tcPr>
          <w:p w14:paraId="791324D3"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w:t>
            </w:r>
          </w:p>
        </w:tc>
        <w:tc>
          <w:tcPr>
            <w:tcW w:w="0" w:type="auto"/>
            <w:vAlign w:val="center"/>
            <w:hideMark/>
          </w:tcPr>
          <w:p w14:paraId="6E78A750"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symbol in the lower right corner of the page</w:t>
            </w:r>
          </w:p>
        </w:tc>
        <w:tc>
          <w:tcPr>
            <w:tcW w:w="0" w:type="auto"/>
            <w:vAlign w:val="center"/>
            <w:hideMark/>
          </w:tcPr>
          <w:p w14:paraId="25B7A139"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Tentative reading: 17 (-mus)</w:t>
            </w:r>
          </w:p>
        </w:tc>
      </w:tr>
      <w:tr w:rsidR="00353729" w:rsidRPr="004C6184" w14:paraId="13934850" w14:textId="77777777" w:rsidTr="00B80B2A">
        <w:trPr>
          <w:tblCellSpacing w:w="15" w:type="dxa"/>
        </w:trPr>
        <w:tc>
          <w:tcPr>
            <w:tcW w:w="0" w:type="auto"/>
            <w:vAlign w:val="center"/>
            <w:hideMark/>
          </w:tcPr>
          <w:p w14:paraId="6B25DC69"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66r</w:t>
            </w:r>
          </w:p>
        </w:tc>
        <w:tc>
          <w:tcPr>
            <w:tcW w:w="0" w:type="auto"/>
            <w:vAlign w:val="center"/>
            <w:hideMark/>
          </w:tcPr>
          <w:p w14:paraId="26859BC3"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SEQ</w:t>
            </w:r>
          </w:p>
        </w:tc>
        <w:tc>
          <w:tcPr>
            <w:tcW w:w="0" w:type="auto"/>
            <w:vAlign w:val="center"/>
            <w:hideMark/>
          </w:tcPr>
          <w:p w14:paraId="6EB545CE"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V</w:t>
            </w:r>
          </w:p>
        </w:tc>
        <w:tc>
          <w:tcPr>
            <w:tcW w:w="0" w:type="auto"/>
            <w:vAlign w:val="center"/>
            <w:hideMark/>
          </w:tcPr>
          <w:p w14:paraId="3B43D1FE"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Sequences of words and characters in the left margin of the page</w:t>
            </w:r>
          </w:p>
        </w:tc>
        <w:tc>
          <w:tcPr>
            <w:tcW w:w="0" w:type="auto"/>
            <w:vAlign w:val="center"/>
            <w:hideMark/>
          </w:tcPr>
          <w:p w14:paraId="33DBD551"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r w:rsidR="00353729" w:rsidRPr="004C6184" w14:paraId="0AABD965" w14:textId="77777777" w:rsidTr="00B80B2A">
        <w:trPr>
          <w:tblCellSpacing w:w="15" w:type="dxa"/>
        </w:trPr>
        <w:tc>
          <w:tcPr>
            <w:tcW w:w="0" w:type="auto"/>
            <w:vAlign w:val="center"/>
            <w:hideMark/>
          </w:tcPr>
          <w:p w14:paraId="1449EE45"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66r</w:t>
            </w:r>
          </w:p>
        </w:tc>
        <w:tc>
          <w:tcPr>
            <w:tcW w:w="0" w:type="auto"/>
            <w:vAlign w:val="center"/>
            <w:hideMark/>
          </w:tcPr>
          <w:p w14:paraId="7346924C"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SEQ</w:t>
            </w:r>
          </w:p>
        </w:tc>
        <w:tc>
          <w:tcPr>
            <w:tcW w:w="0" w:type="auto"/>
            <w:vAlign w:val="center"/>
            <w:hideMark/>
          </w:tcPr>
          <w:p w14:paraId="7567678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L+V</w:t>
            </w:r>
          </w:p>
        </w:tc>
        <w:tc>
          <w:tcPr>
            <w:tcW w:w="0" w:type="auto"/>
            <w:vAlign w:val="center"/>
            <w:hideMark/>
          </w:tcPr>
          <w:p w14:paraId="1AFB212D"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Writing near the lower left corner of the page, with a reclining person and some other small objects</w:t>
            </w:r>
          </w:p>
        </w:tc>
        <w:tc>
          <w:tcPr>
            <w:tcW w:w="0" w:type="auto"/>
            <w:vAlign w:val="center"/>
            <w:hideMark/>
          </w:tcPr>
          <w:p w14:paraId="2F347651"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well-known 'musdel' reference</w:t>
            </w:r>
          </w:p>
        </w:tc>
      </w:tr>
      <w:tr w:rsidR="00353729" w:rsidRPr="004C6184" w14:paraId="6E0FEE06" w14:textId="77777777" w:rsidTr="00B80B2A">
        <w:trPr>
          <w:tblCellSpacing w:w="15" w:type="dxa"/>
        </w:trPr>
        <w:tc>
          <w:tcPr>
            <w:tcW w:w="0" w:type="auto"/>
            <w:vAlign w:val="center"/>
            <w:hideMark/>
          </w:tcPr>
          <w:p w14:paraId="7DBFB49B"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66v</w:t>
            </w:r>
          </w:p>
        </w:tc>
        <w:tc>
          <w:tcPr>
            <w:tcW w:w="0" w:type="auto"/>
            <w:vAlign w:val="center"/>
            <w:hideMark/>
          </w:tcPr>
          <w:p w14:paraId="3E809200"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SCR</w:t>
            </w:r>
          </w:p>
        </w:tc>
        <w:tc>
          <w:tcPr>
            <w:tcW w:w="0" w:type="auto"/>
            <w:vAlign w:val="center"/>
            <w:hideMark/>
          </w:tcPr>
          <w:p w14:paraId="656DCEDB"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w:t>
            </w:r>
          </w:p>
        </w:tc>
        <w:tc>
          <w:tcPr>
            <w:tcW w:w="0" w:type="auto"/>
            <w:vAlign w:val="center"/>
            <w:hideMark/>
          </w:tcPr>
          <w:p w14:paraId="40A5A4FD"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Unintelligible scribbles left of the root of the plant</w:t>
            </w:r>
          </w:p>
        </w:tc>
        <w:tc>
          <w:tcPr>
            <w:tcW w:w="0" w:type="auto"/>
            <w:vAlign w:val="center"/>
            <w:hideMark/>
          </w:tcPr>
          <w:p w14:paraId="2DB75A4C"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Similar to those on f86v3</w:t>
            </w:r>
          </w:p>
        </w:tc>
      </w:tr>
      <w:tr w:rsidR="00353729" w:rsidRPr="004C6184" w14:paraId="50167EDB" w14:textId="77777777" w:rsidTr="00B80B2A">
        <w:trPr>
          <w:tblCellSpacing w:w="15" w:type="dxa"/>
        </w:trPr>
        <w:tc>
          <w:tcPr>
            <w:tcW w:w="0" w:type="auto"/>
            <w:vAlign w:val="center"/>
            <w:hideMark/>
          </w:tcPr>
          <w:p w14:paraId="742B42E7"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67r2</w:t>
            </w:r>
          </w:p>
        </w:tc>
        <w:tc>
          <w:tcPr>
            <w:tcW w:w="0" w:type="auto"/>
            <w:vAlign w:val="center"/>
            <w:hideMark/>
          </w:tcPr>
          <w:p w14:paraId="3AB29952"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FOL</w:t>
            </w:r>
          </w:p>
        </w:tc>
        <w:tc>
          <w:tcPr>
            <w:tcW w:w="0" w:type="auto"/>
            <w:vAlign w:val="center"/>
            <w:hideMark/>
          </w:tcPr>
          <w:p w14:paraId="70B0ACF0"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44E75E56"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pencilled 'b' in the upper right corner of the page</w:t>
            </w:r>
          </w:p>
        </w:tc>
        <w:tc>
          <w:tcPr>
            <w:tcW w:w="0" w:type="auto"/>
            <w:vAlign w:val="center"/>
            <w:hideMark/>
          </w:tcPr>
          <w:p w14:paraId="2F60DB8B"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p w14:paraId="7B1AD97D" w14:textId="31FF6F62" w:rsidR="00353729" w:rsidRPr="004C6184" w:rsidRDefault="00353729" w:rsidP="0093508E">
            <w:pPr>
              <w:jc w:val="both"/>
              <w:rPr>
                <w:rFonts w:ascii="Times New Roman" w:eastAsia="Times New Roman" w:hAnsi="Times New Roman" w:cs="Times New Roman"/>
                <w:sz w:val="20"/>
                <w:szCs w:val="20"/>
                <w:lang w:val="en-GB" w:eastAsia="en-GB"/>
              </w:rPr>
            </w:pPr>
          </w:p>
        </w:tc>
      </w:tr>
      <w:tr w:rsidR="00353729" w:rsidRPr="004C6184" w14:paraId="2FAE58C9" w14:textId="77777777" w:rsidTr="00B80B2A">
        <w:trPr>
          <w:tblCellSpacing w:w="15" w:type="dxa"/>
        </w:trPr>
        <w:tc>
          <w:tcPr>
            <w:tcW w:w="0" w:type="auto"/>
            <w:vAlign w:val="center"/>
            <w:hideMark/>
          </w:tcPr>
          <w:p w14:paraId="0A0D6783"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68r1</w:t>
            </w:r>
          </w:p>
        </w:tc>
        <w:tc>
          <w:tcPr>
            <w:tcW w:w="0" w:type="auto"/>
            <w:vAlign w:val="center"/>
            <w:hideMark/>
          </w:tcPr>
          <w:p w14:paraId="3F48B8CC"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FOL</w:t>
            </w:r>
          </w:p>
        </w:tc>
        <w:tc>
          <w:tcPr>
            <w:tcW w:w="0" w:type="auto"/>
            <w:vAlign w:val="center"/>
            <w:hideMark/>
          </w:tcPr>
          <w:p w14:paraId="63E64A6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14C0C7D5"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pencilled 'a' in the upper left corner of the page</w:t>
            </w:r>
          </w:p>
        </w:tc>
        <w:tc>
          <w:tcPr>
            <w:tcW w:w="0" w:type="auto"/>
            <w:vAlign w:val="center"/>
            <w:hideMark/>
          </w:tcPr>
          <w:p w14:paraId="42BEE04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r w:rsidR="00353729" w:rsidRPr="004C6184" w14:paraId="366D7B37" w14:textId="77777777" w:rsidTr="00B80B2A">
        <w:trPr>
          <w:tblCellSpacing w:w="15" w:type="dxa"/>
        </w:trPr>
        <w:tc>
          <w:tcPr>
            <w:tcW w:w="0" w:type="auto"/>
            <w:vAlign w:val="center"/>
            <w:hideMark/>
          </w:tcPr>
          <w:p w14:paraId="4E90E6D1"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lastRenderedPageBreak/>
              <w:t>68r2</w:t>
            </w:r>
          </w:p>
        </w:tc>
        <w:tc>
          <w:tcPr>
            <w:tcW w:w="0" w:type="auto"/>
            <w:vAlign w:val="center"/>
            <w:hideMark/>
          </w:tcPr>
          <w:p w14:paraId="27F3CAED"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FOL</w:t>
            </w:r>
          </w:p>
        </w:tc>
        <w:tc>
          <w:tcPr>
            <w:tcW w:w="0" w:type="auto"/>
            <w:vAlign w:val="center"/>
            <w:hideMark/>
          </w:tcPr>
          <w:p w14:paraId="4EBCA842"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368FD4BA"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pencilled 'b' in the upper left corner of the page</w:t>
            </w:r>
          </w:p>
        </w:tc>
        <w:tc>
          <w:tcPr>
            <w:tcW w:w="0" w:type="auto"/>
            <w:vAlign w:val="center"/>
            <w:hideMark/>
          </w:tcPr>
          <w:p w14:paraId="46E0BADD"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r w:rsidR="00353729" w:rsidRPr="004C6184" w14:paraId="123E26A3" w14:textId="77777777" w:rsidTr="00B80B2A">
        <w:trPr>
          <w:tblCellSpacing w:w="15" w:type="dxa"/>
        </w:trPr>
        <w:tc>
          <w:tcPr>
            <w:tcW w:w="0" w:type="auto"/>
            <w:vAlign w:val="center"/>
            <w:hideMark/>
          </w:tcPr>
          <w:p w14:paraId="211CB909"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68r3</w:t>
            </w:r>
          </w:p>
        </w:tc>
        <w:tc>
          <w:tcPr>
            <w:tcW w:w="0" w:type="auto"/>
            <w:vAlign w:val="center"/>
            <w:hideMark/>
          </w:tcPr>
          <w:p w14:paraId="65F34FC1"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FOL</w:t>
            </w:r>
          </w:p>
        </w:tc>
        <w:tc>
          <w:tcPr>
            <w:tcW w:w="0" w:type="auto"/>
            <w:vAlign w:val="center"/>
            <w:hideMark/>
          </w:tcPr>
          <w:p w14:paraId="424795E0"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4F4D886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pencilled 'c' in the upper left corner of the page</w:t>
            </w:r>
          </w:p>
        </w:tc>
        <w:tc>
          <w:tcPr>
            <w:tcW w:w="0" w:type="auto"/>
            <w:vAlign w:val="center"/>
            <w:hideMark/>
          </w:tcPr>
          <w:p w14:paraId="6C76523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r w:rsidR="00353729" w:rsidRPr="004C6184" w14:paraId="61267948" w14:textId="77777777" w:rsidTr="00B80B2A">
        <w:trPr>
          <w:tblCellSpacing w:w="15" w:type="dxa"/>
        </w:trPr>
        <w:tc>
          <w:tcPr>
            <w:tcW w:w="0" w:type="auto"/>
            <w:vAlign w:val="center"/>
            <w:hideMark/>
          </w:tcPr>
          <w:p w14:paraId="755CF67B"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70r1</w:t>
            </w:r>
          </w:p>
        </w:tc>
        <w:tc>
          <w:tcPr>
            <w:tcW w:w="0" w:type="auto"/>
            <w:vAlign w:val="center"/>
            <w:hideMark/>
          </w:tcPr>
          <w:p w14:paraId="0A68C087"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FOL</w:t>
            </w:r>
          </w:p>
        </w:tc>
        <w:tc>
          <w:tcPr>
            <w:tcW w:w="0" w:type="auto"/>
            <w:vAlign w:val="center"/>
            <w:hideMark/>
          </w:tcPr>
          <w:p w14:paraId="6FAEA79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1A6181E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pencilled 'a' in the upper left corner of the page</w:t>
            </w:r>
          </w:p>
        </w:tc>
        <w:tc>
          <w:tcPr>
            <w:tcW w:w="0" w:type="auto"/>
            <w:vAlign w:val="center"/>
            <w:hideMark/>
          </w:tcPr>
          <w:p w14:paraId="29C0B683"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r w:rsidR="00353729" w:rsidRPr="004C6184" w14:paraId="0FEAAB7E" w14:textId="77777777" w:rsidTr="00B80B2A">
        <w:trPr>
          <w:tblCellSpacing w:w="15" w:type="dxa"/>
        </w:trPr>
        <w:tc>
          <w:tcPr>
            <w:tcW w:w="0" w:type="auto"/>
            <w:vAlign w:val="center"/>
            <w:hideMark/>
          </w:tcPr>
          <w:p w14:paraId="1C07BA1E"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70r2</w:t>
            </w:r>
          </w:p>
        </w:tc>
        <w:tc>
          <w:tcPr>
            <w:tcW w:w="0" w:type="auto"/>
            <w:vAlign w:val="center"/>
            <w:hideMark/>
          </w:tcPr>
          <w:p w14:paraId="6F7BC725"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FOL</w:t>
            </w:r>
          </w:p>
        </w:tc>
        <w:tc>
          <w:tcPr>
            <w:tcW w:w="0" w:type="auto"/>
            <w:vAlign w:val="center"/>
            <w:hideMark/>
          </w:tcPr>
          <w:p w14:paraId="7A93C3C2"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11C9EA48"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pencilled 'b' in the upper left corner of the page</w:t>
            </w:r>
          </w:p>
        </w:tc>
        <w:tc>
          <w:tcPr>
            <w:tcW w:w="0" w:type="auto"/>
            <w:vAlign w:val="center"/>
            <w:hideMark/>
          </w:tcPr>
          <w:p w14:paraId="0A2D88ED"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r w:rsidR="00353729" w:rsidRPr="004C6184" w14:paraId="46ECD00D" w14:textId="77777777" w:rsidTr="00B80B2A">
        <w:trPr>
          <w:tblCellSpacing w:w="15" w:type="dxa"/>
        </w:trPr>
        <w:tc>
          <w:tcPr>
            <w:tcW w:w="0" w:type="auto"/>
            <w:vAlign w:val="center"/>
            <w:hideMark/>
          </w:tcPr>
          <w:p w14:paraId="38C1A783"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70v2</w:t>
            </w:r>
          </w:p>
        </w:tc>
        <w:tc>
          <w:tcPr>
            <w:tcW w:w="0" w:type="auto"/>
            <w:vAlign w:val="center"/>
            <w:hideMark/>
          </w:tcPr>
          <w:p w14:paraId="784422E7"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MON</w:t>
            </w:r>
          </w:p>
        </w:tc>
        <w:tc>
          <w:tcPr>
            <w:tcW w:w="0" w:type="auto"/>
            <w:vAlign w:val="center"/>
            <w:hideMark/>
          </w:tcPr>
          <w:p w14:paraId="68FC01B5"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26DA7E75"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word 'mars' near the Pisces emblem</w:t>
            </w:r>
          </w:p>
        </w:tc>
        <w:tc>
          <w:tcPr>
            <w:tcW w:w="0" w:type="auto"/>
            <w:vAlign w:val="center"/>
            <w:hideMark/>
          </w:tcPr>
          <w:p w14:paraId="27321217"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r w:rsidR="00353729" w:rsidRPr="004C6184" w14:paraId="3A510677" w14:textId="77777777" w:rsidTr="00B80B2A">
        <w:trPr>
          <w:tblCellSpacing w:w="15" w:type="dxa"/>
        </w:trPr>
        <w:tc>
          <w:tcPr>
            <w:tcW w:w="0" w:type="auto"/>
            <w:vAlign w:val="center"/>
            <w:hideMark/>
          </w:tcPr>
          <w:p w14:paraId="05F65872"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70v1</w:t>
            </w:r>
          </w:p>
        </w:tc>
        <w:tc>
          <w:tcPr>
            <w:tcW w:w="0" w:type="auto"/>
            <w:vAlign w:val="center"/>
            <w:hideMark/>
          </w:tcPr>
          <w:p w14:paraId="56ABB919"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MON</w:t>
            </w:r>
          </w:p>
        </w:tc>
        <w:tc>
          <w:tcPr>
            <w:tcW w:w="0" w:type="auto"/>
            <w:vAlign w:val="center"/>
            <w:hideMark/>
          </w:tcPr>
          <w:p w14:paraId="14E8C9F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41984F43"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word 'aberil' near the Aries emblem</w:t>
            </w:r>
          </w:p>
        </w:tc>
        <w:tc>
          <w:tcPr>
            <w:tcW w:w="0" w:type="auto"/>
            <w:vAlign w:val="center"/>
            <w:hideMark/>
          </w:tcPr>
          <w:p w14:paraId="0B258AF8"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r w:rsidR="00353729" w:rsidRPr="004C6184" w14:paraId="07B48B96" w14:textId="77777777" w:rsidTr="00B80B2A">
        <w:trPr>
          <w:tblCellSpacing w:w="15" w:type="dxa"/>
        </w:trPr>
        <w:tc>
          <w:tcPr>
            <w:tcW w:w="0" w:type="auto"/>
            <w:vAlign w:val="center"/>
            <w:hideMark/>
          </w:tcPr>
          <w:p w14:paraId="5171C9D0"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71r</w:t>
            </w:r>
          </w:p>
        </w:tc>
        <w:tc>
          <w:tcPr>
            <w:tcW w:w="0" w:type="auto"/>
            <w:vAlign w:val="center"/>
            <w:hideMark/>
          </w:tcPr>
          <w:p w14:paraId="15580E73"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MON</w:t>
            </w:r>
          </w:p>
        </w:tc>
        <w:tc>
          <w:tcPr>
            <w:tcW w:w="0" w:type="auto"/>
            <w:vAlign w:val="center"/>
            <w:hideMark/>
          </w:tcPr>
          <w:p w14:paraId="6E2F1C1B"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205618D8"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word 'aberil' near the Aries emblem</w:t>
            </w:r>
          </w:p>
        </w:tc>
        <w:tc>
          <w:tcPr>
            <w:tcW w:w="0" w:type="auto"/>
            <w:vAlign w:val="center"/>
            <w:hideMark/>
          </w:tcPr>
          <w:p w14:paraId="2203D2A3"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r w:rsidR="00353729" w:rsidRPr="004C6184" w14:paraId="0DABC757" w14:textId="77777777" w:rsidTr="00B80B2A">
        <w:trPr>
          <w:tblCellSpacing w:w="15" w:type="dxa"/>
        </w:trPr>
        <w:tc>
          <w:tcPr>
            <w:tcW w:w="0" w:type="auto"/>
            <w:vAlign w:val="center"/>
            <w:hideMark/>
          </w:tcPr>
          <w:p w14:paraId="345BC133"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71v</w:t>
            </w:r>
          </w:p>
        </w:tc>
        <w:tc>
          <w:tcPr>
            <w:tcW w:w="0" w:type="auto"/>
            <w:vAlign w:val="center"/>
            <w:hideMark/>
          </w:tcPr>
          <w:p w14:paraId="3F0F94D9"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MON</w:t>
            </w:r>
          </w:p>
        </w:tc>
        <w:tc>
          <w:tcPr>
            <w:tcW w:w="0" w:type="auto"/>
            <w:vAlign w:val="center"/>
            <w:hideMark/>
          </w:tcPr>
          <w:p w14:paraId="53CE2212"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25FDF331"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word 'may' near the Taurus emblem</w:t>
            </w:r>
          </w:p>
        </w:tc>
        <w:tc>
          <w:tcPr>
            <w:tcW w:w="0" w:type="auto"/>
            <w:vAlign w:val="center"/>
            <w:hideMark/>
          </w:tcPr>
          <w:p w14:paraId="1A6772CC"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r w:rsidR="00353729" w:rsidRPr="004C6184" w14:paraId="29E0FEDC" w14:textId="77777777" w:rsidTr="00B80B2A">
        <w:trPr>
          <w:tblCellSpacing w:w="15" w:type="dxa"/>
        </w:trPr>
        <w:tc>
          <w:tcPr>
            <w:tcW w:w="0" w:type="auto"/>
            <w:vAlign w:val="center"/>
            <w:hideMark/>
          </w:tcPr>
          <w:p w14:paraId="120B162C"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72r1</w:t>
            </w:r>
          </w:p>
        </w:tc>
        <w:tc>
          <w:tcPr>
            <w:tcW w:w="0" w:type="auto"/>
            <w:vAlign w:val="center"/>
            <w:hideMark/>
          </w:tcPr>
          <w:p w14:paraId="4E5E46FD"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MON</w:t>
            </w:r>
          </w:p>
        </w:tc>
        <w:tc>
          <w:tcPr>
            <w:tcW w:w="0" w:type="auto"/>
            <w:vAlign w:val="center"/>
            <w:hideMark/>
          </w:tcPr>
          <w:p w14:paraId="11D629C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600EB221"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word 'may' near the Taurus emblem</w:t>
            </w:r>
          </w:p>
        </w:tc>
        <w:tc>
          <w:tcPr>
            <w:tcW w:w="0" w:type="auto"/>
            <w:vAlign w:val="center"/>
            <w:hideMark/>
          </w:tcPr>
          <w:p w14:paraId="2ED48437"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r w:rsidR="00353729" w:rsidRPr="004C6184" w14:paraId="6B7BF51B" w14:textId="77777777" w:rsidTr="00B80B2A">
        <w:trPr>
          <w:tblCellSpacing w:w="15" w:type="dxa"/>
        </w:trPr>
        <w:tc>
          <w:tcPr>
            <w:tcW w:w="0" w:type="auto"/>
            <w:vAlign w:val="center"/>
            <w:hideMark/>
          </w:tcPr>
          <w:p w14:paraId="379DFF56"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72r2</w:t>
            </w:r>
          </w:p>
        </w:tc>
        <w:tc>
          <w:tcPr>
            <w:tcW w:w="0" w:type="auto"/>
            <w:vAlign w:val="center"/>
            <w:hideMark/>
          </w:tcPr>
          <w:p w14:paraId="43594FAC"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MON</w:t>
            </w:r>
          </w:p>
        </w:tc>
        <w:tc>
          <w:tcPr>
            <w:tcW w:w="0" w:type="auto"/>
            <w:vAlign w:val="center"/>
            <w:hideMark/>
          </w:tcPr>
          <w:p w14:paraId="5452539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755EE84E"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word 'jong' near the Gemini emblem</w:t>
            </w:r>
          </w:p>
        </w:tc>
        <w:tc>
          <w:tcPr>
            <w:tcW w:w="0" w:type="auto"/>
            <w:vAlign w:val="center"/>
            <w:hideMark/>
          </w:tcPr>
          <w:p w14:paraId="5502E79A"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This is the strongest evidence that the language is northern French</w:t>
            </w:r>
          </w:p>
        </w:tc>
      </w:tr>
      <w:tr w:rsidR="00353729" w:rsidRPr="004C6184" w14:paraId="541F3E42" w14:textId="77777777" w:rsidTr="00B80B2A">
        <w:trPr>
          <w:tblCellSpacing w:w="15" w:type="dxa"/>
        </w:trPr>
        <w:tc>
          <w:tcPr>
            <w:tcW w:w="0" w:type="auto"/>
            <w:vAlign w:val="center"/>
            <w:hideMark/>
          </w:tcPr>
          <w:p w14:paraId="0D76F7C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72r3</w:t>
            </w:r>
          </w:p>
        </w:tc>
        <w:tc>
          <w:tcPr>
            <w:tcW w:w="0" w:type="auto"/>
            <w:vAlign w:val="center"/>
            <w:hideMark/>
          </w:tcPr>
          <w:p w14:paraId="280D825D"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MON</w:t>
            </w:r>
          </w:p>
        </w:tc>
        <w:tc>
          <w:tcPr>
            <w:tcW w:w="0" w:type="auto"/>
            <w:vAlign w:val="center"/>
            <w:hideMark/>
          </w:tcPr>
          <w:p w14:paraId="294EEC2C"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53C72B46"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word 'iollet' near the Cancer emblem</w:t>
            </w:r>
          </w:p>
        </w:tc>
        <w:tc>
          <w:tcPr>
            <w:tcW w:w="0" w:type="auto"/>
            <w:vAlign w:val="center"/>
            <w:hideMark/>
          </w:tcPr>
          <w:p w14:paraId="1AD40DB9"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r w:rsidR="00353729" w:rsidRPr="004C6184" w14:paraId="6BFD18FF" w14:textId="77777777" w:rsidTr="00B80B2A">
        <w:trPr>
          <w:tblCellSpacing w:w="15" w:type="dxa"/>
        </w:trPr>
        <w:tc>
          <w:tcPr>
            <w:tcW w:w="0" w:type="auto"/>
            <w:vAlign w:val="center"/>
            <w:hideMark/>
          </w:tcPr>
          <w:p w14:paraId="4DA451D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lastRenderedPageBreak/>
              <w:t>72v3</w:t>
            </w:r>
          </w:p>
        </w:tc>
        <w:tc>
          <w:tcPr>
            <w:tcW w:w="0" w:type="auto"/>
            <w:vAlign w:val="center"/>
            <w:hideMark/>
          </w:tcPr>
          <w:p w14:paraId="33E4026A"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MON</w:t>
            </w:r>
          </w:p>
        </w:tc>
        <w:tc>
          <w:tcPr>
            <w:tcW w:w="0" w:type="auto"/>
            <w:vAlign w:val="center"/>
            <w:hideMark/>
          </w:tcPr>
          <w:p w14:paraId="4D3D7286"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495F6C99"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word 'augst' near the Leo emblem</w:t>
            </w:r>
          </w:p>
        </w:tc>
        <w:tc>
          <w:tcPr>
            <w:tcW w:w="0" w:type="auto"/>
            <w:vAlign w:val="center"/>
            <w:hideMark/>
          </w:tcPr>
          <w:p w14:paraId="6CD6155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r w:rsidR="00353729" w:rsidRPr="004C6184" w14:paraId="37393409" w14:textId="77777777" w:rsidTr="00B80B2A">
        <w:trPr>
          <w:tblCellSpacing w:w="15" w:type="dxa"/>
        </w:trPr>
        <w:tc>
          <w:tcPr>
            <w:tcW w:w="0" w:type="auto"/>
            <w:vAlign w:val="center"/>
            <w:hideMark/>
          </w:tcPr>
          <w:p w14:paraId="67B4D49D"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72v2</w:t>
            </w:r>
          </w:p>
        </w:tc>
        <w:tc>
          <w:tcPr>
            <w:tcW w:w="0" w:type="auto"/>
            <w:vAlign w:val="center"/>
            <w:hideMark/>
          </w:tcPr>
          <w:p w14:paraId="1F4D6D1E"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MON</w:t>
            </w:r>
          </w:p>
        </w:tc>
        <w:tc>
          <w:tcPr>
            <w:tcW w:w="0" w:type="auto"/>
            <w:vAlign w:val="center"/>
            <w:hideMark/>
          </w:tcPr>
          <w:p w14:paraId="785FE8D1"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1273A0BA"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word 'septe(m)b(r) near the Virgo emblem</w:t>
            </w:r>
          </w:p>
        </w:tc>
        <w:tc>
          <w:tcPr>
            <w:tcW w:w="0" w:type="auto"/>
            <w:vAlign w:val="center"/>
            <w:hideMark/>
          </w:tcPr>
          <w:p w14:paraId="78E9AA5A"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r w:rsidR="00353729" w:rsidRPr="004C6184" w14:paraId="51552603" w14:textId="77777777" w:rsidTr="00B80B2A">
        <w:trPr>
          <w:tblCellSpacing w:w="15" w:type="dxa"/>
        </w:trPr>
        <w:tc>
          <w:tcPr>
            <w:tcW w:w="0" w:type="auto"/>
            <w:vAlign w:val="center"/>
            <w:hideMark/>
          </w:tcPr>
          <w:p w14:paraId="288E0221"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72v1</w:t>
            </w:r>
          </w:p>
        </w:tc>
        <w:tc>
          <w:tcPr>
            <w:tcW w:w="0" w:type="auto"/>
            <w:vAlign w:val="center"/>
            <w:hideMark/>
          </w:tcPr>
          <w:p w14:paraId="6AF4830D"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MON</w:t>
            </w:r>
          </w:p>
        </w:tc>
        <w:tc>
          <w:tcPr>
            <w:tcW w:w="0" w:type="auto"/>
            <w:vAlign w:val="center"/>
            <w:hideMark/>
          </w:tcPr>
          <w:p w14:paraId="41548C79"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639DD672"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word 'octe(m)bre near the Libra emblem</w:t>
            </w:r>
          </w:p>
        </w:tc>
        <w:tc>
          <w:tcPr>
            <w:tcW w:w="0" w:type="auto"/>
            <w:vAlign w:val="center"/>
            <w:hideMark/>
          </w:tcPr>
          <w:p w14:paraId="3938C11C"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r w:rsidR="00353729" w:rsidRPr="004C6184" w14:paraId="45C7735C" w14:textId="77777777" w:rsidTr="00B80B2A">
        <w:trPr>
          <w:tblCellSpacing w:w="15" w:type="dxa"/>
        </w:trPr>
        <w:tc>
          <w:tcPr>
            <w:tcW w:w="0" w:type="auto"/>
            <w:vAlign w:val="center"/>
            <w:hideMark/>
          </w:tcPr>
          <w:p w14:paraId="4AA02EE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73r</w:t>
            </w:r>
          </w:p>
        </w:tc>
        <w:tc>
          <w:tcPr>
            <w:tcW w:w="0" w:type="auto"/>
            <w:vAlign w:val="center"/>
            <w:hideMark/>
          </w:tcPr>
          <w:p w14:paraId="7E356B99"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MON</w:t>
            </w:r>
          </w:p>
        </w:tc>
        <w:tc>
          <w:tcPr>
            <w:tcW w:w="0" w:type="auto"/>
            <w:vAlign w:val="center"/>
            <w:hideMark/>
          </w:tcPr>
          <w:p w14:paraId="626DD88C"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2B19586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word 'nove(m)bre near the Scorpius emblem</w:t>
            </w:r>
          </w:p>
        </w:tc>
        <w:tc>
          <w:tcPr>
            <w:tcW w:w="0" w:type="auto"/>
            <w:vAlign w:val="center"/>
            <w:hideMark/>
          </w:tcPr>
          <w:p w14:paraId="0660AC87"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r w:rsidR="00353729" w:rsidRPr="004C6184" w14:paraId="11821177" w14:textId="77777777" w:rsidTr="00B80B2A">
        <w:trPr>
          <w:tblCellSpacing w:w="15" w:type="dxa"/>
        </w:trPr>
        <w:tc>
          <w:tcPr>
            <w:tcW w:w="0" w:type="auto"/>
            <w:vAlign w:val="center"/>
            <w:hideMark/>
          </w:tcPr>
          <w:p w14:paraId="0FA172BB"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73v</w:t>
            </w:r>
          </w:p>
        </w:tc>
        <w:tc>
          <w:tcPr>
            <w:tcW w:w="0" w:type="auto"/>
            <w:vAlign w:val="center"/>
            <w:hideMark/>
          </w:tcPr>
          <w:p w14:paraId="3FBB2F66"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MON</w:t>
            </w:r>
          </w:p>
        </w:tc>
        <w:tc>
          <w:tcPr>
            <w:tcW w:w="0" w:type="auto"/>
            <w:vAlign w:val="center"/>
            <w:hideMark/>
          </w:tcPr>
          <w:p w14:paraId="0B163021"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w:t>
            </w:r>
          </w:p>
        </w:tc>
        <w:tc>
          <w:tcPr>
            <w:tcW w:w="0" w:type="auto"/>
            <w:vAlign w:val="center"/>
            <w:hideMark/>
          </w:tcPr>
          <w:p w14:paraId="6D410DD2"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word 'decembre' near the Sagittarius emblem</w:t>
            </w:r>
          </w:p>
        </w:tc>
        <w:tc>
          <w:tcPr>
            <w:tcW w:w="0" w:type="auto"/>
            <w:vAlign w:val="center"/>
            <w:hideMark/>
          </w:tcPr>
          <w:p w14:paraId="73BC1517"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r w:rsidR="00353729" w:rsidRPr="004C6184" w14:paraId="6F1DC9AE" w14:textId="77777777" w:rsidTr="00B80B2A">
        <w:trPr>
          <w:tblCellSpacing w:w="15" w:type="dxa"/>
        </w:trPr>
        <w:tc>
          <w:tcPr>
            <w:tcW w:w="0" w:type="auto"/>
            <w:vAlign w:val="center"/>
            <w:hideMark/>
          </w:tcPr>
          <w:p w14:paraId="45E4AA51"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76r</w:t>
            </w:r>
          </w:p>
        </w:tc>
        <w:tc>
          <w:tcPr>
            <w:tcW w:w="0" w:type="auto"/>
            <w:vAlign w:val="center"/>
            <w:hideMark/>
          </w:tcPr>
          <w:p w14:paraId="7066C615"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SEQ</w:t>
            </w:r>
          </w:p>
        </w:tc>
        <w:tc>
          <w:tcPr>
            <w:tcW w:w="0" w:type="auto"/>
            <w:vAlign w:val="center"/>
            <w:hideMark/>
          </w:tcPr>
          <w:p w14:paraId="31C9F99C"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V+L</w:t>
            </w:r>
          </w:p>
        </w:tc>
        <w:tc>
          <w:tcPr>
            <w:tcW w:w="0" w:type="auto"/>
            <w:vAlign w:val="center"/>
            <w:hideMark/>
          </w:tcPr>
          <w:p w14:paraId="2C799164"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vertical sequence of single characters in Voynich script in the left margin, aligned with some of the lines of writing.</w:t>
            </w:r>
          </w:p>
        </w:tc>
        <w:tc>
          <w:tcPr>
            <w:tcW w:w="0" w:type="auto"/>
            <w:vAlign w:val="center"/>
            <w:hideMark/>
          </w:tcPr>
          <w:p w14:paraId="4ECB7A40"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r w:rsidR="00353729" w:rsidRPr="004C6184" w14:paraId="1C21559B" w14:textId="77777777" w:rsidTr="00B80B2A">
        <w:trPr>
          <w:tblCellSpacing w:w="15" w:type="dxa"/>
        </w:trPr>
        <w:tc>
          <w:tcPr>
            <w:tcW w:w="0" w:type="auto"/>
            <w:vAlign w:val="center"/>
            <w:hideMark/>
          </w:tcPr>
          <w:p w14:paraId="64CF0FA5"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86v3</w:t>
            </w:r>
          </w:p>
        </w:tc>
        <w:tc>
          <w:tcPr>
            <w:tcW w:w="0" w:type="auto"/>
            <w:vAlign w:val="center"/>
            <w:hideMark/>
          </w:tcPr>
          <w:p w14:paraId="76981B75"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SCR</w:t>
            </w:r>
          </w:p>
        </w:tc>
        <w:tc>
          <w:tcPr>
            <w:tcW w:w="0" w:type="auto"/>
            <w:vAlign w:val="center"/>
            <w:hideMark/>
          </w:tcPr>
          <w:p w14:paraId="446254A2"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w:t>
            </w:r>
          </w:p>
        </w:tc>
        <w:tc>
          <w:tcPr>
            <w:tcW w:w="0" w:type="auto"/>
            <w:vAlign w:val="center"/>
            <w:hideMark/>
          </w:tcPr>
          <w:p w14:paraId="0B55B1E2"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Unintelligible scribbles in the middle of the page</w:t>
            </w:r>
          </w:p>
        </w:tc>
        <w:tc>
          <w:tcPr>
            <w:tcW w:w="0" w:type="auto"/>
            <w:vAlign w:val="center"/>
            <w:hideMark/>
          </w:tcPr>
          <w:p w14:paraId="7195D535"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Similar to those on f66v</w:t>
            </w:r>
          </w:p>
        </w:tc>
      </w:tr>
      <w:tr w:rsidR="00353729" w:rsidRPr="004C6184" w14:paraId="78F058F4" w14:textId="77777777" w:rsidTr="00B80B2A">
        <w:trPr>
          <w:tblCellSpacing w:w="15" w:type="dxa"/>
        </w:trPr>
        <w:tc>
          <w:tcPr>
            <w:tcW w:w="0" w:type="auto"/>
            <w:vAlign w:val="center"/>
            <w:hideMark/>
          </w:tcPr>
          <w:p w14:paraId="45DDDED2"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99v</w:t>
            </w:r>
          </w:p>
        </w:tc>
        <w:tc>
          <w:tcPr>
            <w:tcW w:w="0" w:type="auto"/>
            <w:vAlign w:val="center"/>
            <w:hideMark/>
          </w:tcPr>
          <w:p w14:paraId="6BB9EB03"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COL</w:t>
            </w:r>
          </w:p>
        </w:tc>
        <w:tc>
          <w:tcPr>
            <w:tcW w:w="0" w:type="auto"/>
            <w:vAlign w:val="center"/>
            <w:hideMark/>
          </w:tcPr>
          <w:p w14:paraId="5679D24B"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V?</w:t>
            </w:r>
          </w:p>
        </w:tc>
        <w:tc>
          <w:tcPr>
            <w:tcW w:w="0" w:type="auto"/>
            <w:vAlign w:val="center"/>
            <w:hideMark/>
          </w:tcPr>
          <w:p w14:paraId="1A8558FF"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What looks like Voynichese </w:t>
            </w:r>
            <w:r w:rsidRPr="005B3747">
              <w:rPr>
                <w:rFonts w:ascii="EVA Hand 1" w:eastAsia="Times New Roman" w:hAnsi="EVA Hand 1" w:cs="Times New Roman"/>
                <w:color w:val="000000"/>
                <w:sz w:val="28"/>
                <w:szCs w:val="28"/>
                <w:lang w:val="en-GB" w:eastAsia="en-GB"/>
              </w:rPr>
              <w:t>qo</w:t>
            </w:r>
            <w:r w:rsidRPr="004C6184">
              <w:rPr>
                <w:rFonts w:ascii="Times New Roman" w:eastAsia="Times New Roman" w:hAnsi="Times New Roman" w:cs="Times New Roman"/>
                <w:color w:val="000000"/>
                <w:sz w:val="20"/>
                <w:szCs w:val="20"/>
                <w:lang w:val="en-GB" w:eastAsia="en-GB"/>
              </w:rPr>
              <w:t> in the fourth root of the third row</w:t>
            </w:r>
          </w:p>
        </w:tc>
        <w:tc>
          <w:tcPr>
            <w:tcW w:w="0" w:type="auto"/>
            <w:vAlign w:val="center"/>
            <w:hideMark/>
          </w:tcPr>
          <w:p w14:paraId="08B3E8A3"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If this is writing, it is very small</w:t>
            </w:r>
          </w:p>
        </w:tc>
      </w:tr>
      <w:tr w:rsidR="00353729" w:rsidRPr="004C6184" w14:paraId="494C7118" w14:textId="77777777" w:rsidTr="00B80B2A">
        <w:trPr>
          <w:tblCellSpacing w:w="15" w:type="dxa"/>
        </w:trPr>
        <w:tc>
          <w:tcPr>
            <w:tcW w:w="0" w:type="auto"/>
            <w:vAlign w:val="center"/>
            <w:hideMark/>
          </w:tcPr>
          <w:p w14:paraId="37917B22"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116v</w:t>
            </w:r>
          </w:p>
        </w:tc>
        <w:tc>
          <w:tcPr>
            <w:tcW w:w="0" w:type="auto"/>
            <w:vAlign w:val="center"/>
            <w:hideMark/>
          </w:tcPr>
          <w:p w14:paraId="632D8FCE"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MAR</w:t>
            </w:r>
          </w:p>
        </w:tc>
        <w:tc>
          <w:tcPr>
            <w:tcW w:w="0" w:type="auto"/>
            <w:vAlign w:val="center"/>
            <w:hideMark/>
          </w:tcPr>
          <w:p w14:paraId="65F2C479"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L+V</w:t>
            </w:r>
          </w:p>
        </w:tc>
        <w:tc>
          <w:tcPr>
            <w:tcW w:w="0" w:type="auto"/>
            <w:vAlign w:val="center"/>
            <w:hideMark/>
          </w:tcPr>
          <w:p w14:paraId="2D6852B7"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Recipe or spell, in a mixture of pseudo-Latin and German, with two words in Voynich script. Additional marginal drawings.</w:t>
            </w:r>
          </w:p>
        </w:tc>
        <w:tc>
          <w:tcPr>
            <w:tcW w:w="0" w:type="auto"/>
            <w:vAlign w:val="center"/>
            <w:hideMark/>
          </w:tcPr>
          <w:p w14:paraId="1639FA85" w14:textId="77777777" w:rsidR="00353729" w:rsidRPr="004C6184" w:rsidRDefault="00353729" w:rsidP="0093508E">
            <w:pPr>
              <w:spacing w:before="160"/>
              <w:jc w:val="both"/>
              <w:rPr>
                <w:rFonts w:ascii="Times New Roman" w:eastAsia="Times New Roman" w:hAnsi="Times New Roman" w:cs="Times New Roman"/>
                <w:color w:val="000000"/>
                <w:sz w:val="20"/>
                <w:szCs w:val="20"/>
                <w:lang w:val="en-GB" w:eastAsia="en-GB"/>
              </w:rPr>
            </w:pPr>
          </w:p>
        </w:tc>
      </w:tr>
    </w:tbl>
    <w:p w14:paraId="087AAF19" w14:textId="77777777" w:rsidR="00004764" w:rsidRPr="004C6184" w:rsidRDefault="00004764" w:rsidP="0093508E">
      <w:pPr>
        <w:spacing w:before="960"/>
        <w:jc w:val="both"/>
        <w:outlineLvl w:val="0"/>
        <w:rPr>
          <w:rFonts w:ascii="Times New Roman" w:eastAsia="Times New Roman" w:hAnsi="Times New Roman" w:cs="Times New Roman"/>
          <w:color w:val="000000"/>
          <w:kern w:val="36"/>
          <w:sz w:val="56"/>
          <w:szCs w:val="56"/>
          <w:lang w:val="en-GB" w:eastAsia="en-GB"/>
        </w:rPr>
      </w:pPr>
      <w:bookmarkStart w:id="47" w:name="_Toc89346306"/>
      <w:r w:rsidRPr="004C6184">
        <w:rPr>
          <w:rFonts w:ascii="Times New Roman" w:eastAsia="Times New Roman" w:hAnsi="Times New Roman" w:cs="Times New Roman"/>
          <w:color w:val="000000"/>
          <w:kern w:val="36"/>
          <w:sz w:val="56"/>
          <w:szCs w:val="56"/>
          <w:lang w:val="en-GB" w:eastAsia="en-GB"/>
        </w:rPr>
        <w:lastRenderedPageBreak/>
        <w:t>Text Analysis</w:t>
      </w:r>
      <w:bookmarkEnd w:id="47"/>
    </w:p>
    <w:p w14:paraId="659BFB97" w14:textId="77777777" w:rsidR="00004764" w:rsidRPr="004C6184" w:rsidRDefault="00004764"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48" w:name="_Toc89346307"/>
      <w:r w:rsidRPr="004C6184">
        <w:rPr>
          <w:rFonts w:ascii="Times New Roman" w:eastAsia="Times New Roman" w:hAnsi="Times New Roman" w:cs="Times New Roman"/>
          <w:color w:val="000000"/>
          <w:sz w:val="40"/>
          <w:szCs w:val="40"/>
          <w:lang w:val="en-GB" w:eastAsia="en-GB"/>
        </w:rPr>
        <w:t>Introduction</w:t>
      </w:r>
      <w:bookmarkEnd w:id="48"/>
    </w:p>
    <w:p w14:paraId="4AC17D71" w14:textId="4FC34612" w:rsidR="00004764" w:rsidRPr="004C6184" w:rsidRDefault="00004764" w:rsidP="005B3747">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The main mystery of the Voynich MS is clearly its unknown writing. </w:t>
      </w:r>
    </w:p>
    <w:p w14:paraId="7BF63BB4" w14:textId="42AEB6BD" w:rsidR="00004764" w:rsidRPr="004C6184" w:rsidRDefault="0000476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This page addresses the statistical analysis of the text. A great number of such statistical analyses has been made over the last 100+ years. Different techniques have been employed, either in order to decipher the text, or just to better understand its properties. </w:t>
      </w:r>
    </w:p>
    <w:p w14:paraId="305D588F" w14:textId="77777777" w:rsidR="00004764" w:rsidRPr="004C6184" w:rsidRDefault="0000476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Much of the material summarised here includes hypotheses about the MS text or tentative conclusions. Hypotheses and tentative conclusions will not be the main focus of this part of the site. The aim is to collect as much information as possible. Conclusions can only be drawn after taking into account all of the available statistics.</w:t>
      </w:r>
    </w:p>
    <w:p w14:paraId="081B3CA5" w14:textId="77777777" w:rsidR="00004764" w:rsidRPr="004C6184" w:rsidRDefault="0000476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This topic is addressed in five different areas, and the present page is an entry point into these areas, as follows:</w:t>
      </w:r>
    </w:p>
    <w:p w14:paraId="1C474D6F" w14:textId="77777777" w:rsidR="004C3A5E" w:rsidRPr="004C3A5E" w:rsidRDefault="004C3A5E" w:rsidP="004C3A5E">
      <w:pPr>
        <w:spacing w:before="80" w:after="240"/>
        <w:jc w:val="both"/>
        <w:rPr>
          <w:rFonts w:ascii="Times New Roman" w:eastAsia="Times New Roman" w:hAnsi="Times New Roman" w:cs="Times New Roman"/>
          <w:color w:val="000000"/>
          <w:sz w:val="20"/>
          <w:szCs w:val="20"/>
          <w:lang w:val="en-GB" w:eastAsia="en-GB"/>
        </w:rPr>
      </w:pPr>
      <w:r w:rsidRPr="004C3A5E">
        <w:rPr>
          <w:rFonts w:ascii="Times New Roman" w:eastAsia="Times New Roman" w:hAnsi="Times New Roman" w:cs="Times New Roman"/>
          <w:color w:val="000000"/>
          <w:sz w:val="20"/>
          <w:szCs w:val="20"/>
          <w:lang w:val="en-GB" w:eastAsia="en-GB"/>
        </w:rPr>
        <w:t>1.</w:t>
      </w:r>
      <w:r w:rsidRPr="004C3A5E">
        <w:rPr>
          <w:rFonts w:ascii="Times New Roman" w:eastAsia="Times New Roman" w:hAnsi="Times New Roman" w:cs="Times New Roman"/>
          <w:color w:val="000000"/>
          <w:sz w:val="20"/>
          <w:szCs w:val="20"/>
          <w:lang w:val="en-GB" w:eastAsia="en-GB"/>
        </w:rPr>
        <w:tab/>
        <w:t>Introductory information</w:t>
      </w:r>
    </w:p>
    <w:p w14:paraId="767255D7" w14:textId="77777777" w:rsidR="004C3A5E" w:rsidRPr="004C3A5E" w:rsidRDefault="004C3A5E" w:rsidP="004C3A5E">
      <w:pPr>
        <w:spacing w:before="80" w:after="240"/>
        <w:jc w:val="both"/>
        <w:rPr>
          <w:rFonts w:ascii="Times New Roman" w:eastAsia="Times New Roman" w:hAnsi="Times New Roman" w:cs="Times New Roman"/>
          <w:color w:val="000000"/>
          <w:sz w:val="20"/>
          <w:szCs w:val="20"/>
          <w:lang w:val="en-GB" w:eastAsia="en-GB"/>
        </w:rPr>
      </w:pPr>
    </w:p>
    <w:p w14:paraId="32395260" w14:textId="77777777" w:rsidR="004C3A5E" w:rsidRPr="004C3A5E" w:rsidRDefault="004C3A5E" w:rsidP="004C3A5E">
      <w:pPr>
        <w:spacing w:before="80" w:after="240"/>
        <w:jc w:val="both"/>
        <w:rPr>
          <w:rFonts w:ascii="Times New Roman" w:eastAsia="Times New Roman" w:hAnsi="Times New Roman" w:cs="Times New Roman"/>
          <w:color w:val="000000"/>
          <w:sz w:val="20"/>
          <w:szCs w:val="20"/>
          <w:lang w:val="en-GB" w:eastAsia="en-GB"/>
        </w:rPr>
      </w:pPr>
      <w:r w:rsidRPr="004C3A5E">
        <w:rPr>
          <w:rFonts w:ascii="Times New Roman" w:eastAsia="Times New Roman" w:hAnsi="Times New Roman" w:cs="Times New Roman"/>
          <w:color w:val="000000"/>
          <w:sz w:val="20"/>
          <w:szCs w:val="20"/>
          <w:lang w:val="en-GB" w:eastAsia="en-GB"/>
        </w:rPr>
        <w:t>2.</w:t>
      </w:r>
      <w:r w:rsidRPr="004C3A5E">
        <w:rPr>
          <w:rFonts w:ascii="Times New Roman" w:eastAsia="Times New Roman" w:hAnsi="Times New Roman" w:cs="Times New Roman"/>
          <w:color w:val="000000"/>
          <w:sz w:val="20"/>
          <w:szCs w:val="20"/>
          <w:lang w:val="en-GB" w:eastAsia="en-GB"/>
        </w:rPr>
        <w:tab/>
        <w:t>Character statistics</w:t>
      </w:r>
    </w:p>
    <w:p w14:paraId="1B5413FE" w14:textId="77777777" w:rsidR="004C3A5E" w:rsidRPr="004C3A5E" w:rsidRDefault="004C3A5E" w:rsidP="004C3A5E">
      <w:pPr>
        <w:spacing w:before="80" w:after="240"/>
        <w:jc w:val="both"/>
        <w:rPr>
          <w:rFonts w:ascii="Times New Roman" w:eastAsia="Times New Roman" w:hAnsi="Times New Roman" w:cs="Times New Roman"/>
          <w:color w:val="000000"/>
          <w:sz w:val="20"/>
          <w:szCs w:val="20"/>
          <w:lang w:val="en-GB" w:eastAsia="en-GB"/>
        </w:rPr>
      </w:pPr>
    </w:p>
    <w:p w14:paraId="5C19FA20" w14:textId="77777777" w:rsidR="004C3A5E" w:rsidRPr="004C3A5E" w:rsidRDefault="004C3A5E" w:rsidP="004C3A5E">
      <w:pPr>
        <w:spacing w:before="80" w:after="240"/>
        <w:jc w:val="both"/>
        <w:rPr>
          <w:rFonts w:ascii="Times New Roman" w:eastAsia="Times New Roman" w:hAnsi="Times New Roman" w:cs="Times New Roman"/>
          <w:color w:val="000000"/>
          <w:sz w:val="20"/>
          <w:szCs w:val="20"/>
          <w:lang w:val="en-GB" w:eastAsia="en-GB"/>
        </w:rPr>
      </w:pPr>
      <w:r w:rsidRPr="004C3A5E">
        <w:rPr>
          <w:rFonts w:ascii="Times New Roman" w:eastAsia="Times New Roman" w:hAnsi="Times New Roman" w:cs="Times New Roman"/>
          <w:color w:val="000000"/>
          <w:sz w:val="20"/>
          <w:szCs w:val="20"/>
          <w:lang w:val="en-GB" w:eastAsia="en-GB"/>
        </w:rPr>
        <w:t>3.</w:t>
      </w:r>
      <w:r w:rsidRPr="004C3A5E">
        <w:rPr>
          <w:rFonts w:ascii="Times New Roman" w:eastAsia="Times New Roman" w:hAnsi="Times New Roman" w:cs="Times New Roman"/>
          <w:color w:val="000000"/>
          <w:sz w:val="20"/>
          <w:szCs w:val="20"/>
          <w:lang w:val="en-GB" w:eastAsia="en-GB"/>
        </w:rPr>
        <w:tab/>
        <w:t>Word structure</w:t>
      </w:r>
    </w:p>
    <w:p w14:paraId="038FA68F" w14:textId="77777777" w:rsidR="004C3A5E" w:rsidRPr="004C3A5E" w:rsidRDefault="004C3A5E" w:rsidP="004C3A5E">
      <w:pPr>
        <w:spacing w:before="80" w:after="240"/>
        <w:jc w:val="both"/>
        <w:rPr>
          <w:rFonts w:ascii="Times New Roman" w:eastAsia="Times New Roman" w:hAnsi="Times New Roman" w:cs="Times New Roman"/>
          <w:color w:val="000000"/>
          <w:sz w:val="20"/>
          <w:szCs w:val="20"/>
          <w:lang w:val="en-GB" w:eastAsia="en-GB"/>
        </w:rPr>
      </w:pPr>
    </w:p>
    <w:p w14:paraId="6B9D81E0" w14:textId="77777777" w:rsidR="004C3A5E" w:rsidRPr="004C3A5E" w:rsidRDefault="004C3A5E" w:rsidP="004C3A5E">
      <w:pPr>
        <w:spacing w:before="80" w:after="240"/>
        <w:jc w:val="both"/>
        <w:rPr>
          <w:rFonts w:ascii="Times New Roman" w:eastAsia="Times New Roman" w:hAnsi="Times New Roman" w:cs="Times New Roman"/>
          <w:color w:val="000000"/>
          <w:sz w:val="20"/>
          <w:szCs w:val="20"/>
          <w:lang w:val="en-GB" w:eastAsia="en-GB"/>
        </w:rPr>
      </w:pPr>
      <w:r w:rsidRPr="004C3A5E">
        <w:rPr>
          <w:rFonts w:ascii="Times New Roman" w:eastAsia="Times New Roman" w:hAnsi="Times New Roman" w:cs="Times New Roman"/>
          <w:color w:val="000000"/>
          <w:sz w:val="20"/>
          <w:szCs w:val="20"/>
          <w:lang w:val="en-GB" w:eastAsia="en-GB"/>
        </w:rPr>
        <w:t>4.</w:t>
      </w:r>
      <w:r w:rsidRPr="004C3A5E">
        <w:rPr>
          <w:rFonts w:ascii="Times New Roman" w:eastAsia="Times New Roman" w:hAnsi="Times New Roman" w:cs="Times New Roman"/>
          <w:color w:val="000000"/>
          <w:sz w:val="20"/>
          <w:szCs w:val="20"/>
          <w:lang w:val="en-GB" w:eastAsia="en-GB"/>
        </w:rPr>
        <w:tab/>
        <w:t>Word statistics</w:t>
      </w:r>
    </w:p>
    <w:p w14:paraId="38F560AA" w14:textId="77777777" w:rsidR="004C3A5E" w:rsidRPr="004C3A5E" w:rsidRDefault="004C3A5E" w:rsidP="004C3A5E">
      <w:pPr>
        <w:spacing w:before="80" w:after="240"/>
        <w:jc w:val="both"/>
        <w:rPr>
          <w:rFonts w:ascii="Times New Roman" w:eastAsia="Times New Roman" w:hAnsi="Times New Roman" w:cs="Times New Roman"/>
          <w:color w:val="000000"/>
          <w:sz w:val="20"/>
          <w:szCs w:val="20"/>
          <w:lang w:val="en-GB" w:eastAsia="en-GB"/>
        </w:rPr>
      </w:pPr>
    </w:p>
    <w:p w14:paraId="148C6FEE" w14:textId="77777777" w:rsidR="004C3A5E" w:rsidRPr="004C3A5E" w:rsidRDefault="004C3A5E" w:rsidP="004C3A5E">
      <w:pPr>
        <w:spacing w:before="80" w:after="240"/>
        <w:jc w:val="both"/>
        <w:rPr>
          <w:rFonts w:ascii="Times New Roman" w:eastAsia="Times New Roman" w:hAnsi="Times New Roman" w:cs="Times New Roman"/>
          <w:color w:val="000000"/>
          <w:sz w:val="20"/>
          <w:szCs w:val="20"/>
          <w:lang w:val="en-GB" w:eastAsia="en-GB"/>
        </w:rPr>
      </w:pPr>
      <w:r w:rsidRPr="004C3A5E">
        <w:rPr>
          <w:rFonts w:ascii="Times New Roman" w:eastAsia="Times New Roman" w:hAnsi="Times New Roman" w:cs="Times New Roman"/>
          <w:color w:val="000000"/>
          <w:sz w:val="20"/>
          <w:szCs w:val="20"/>
          <w:lang w:val="en-GB" w:eastAsia="en-GB"/>
        </w:rPr>
        <w:t>5.</w:t>
      </w:r>
      <w:r w:rsidRPr="004C3A5E">
        <w:rPr>
          <w:rFonts w:ascii="Times New Roman" w:eastAsia="Times New Roman" w:hAnsi="Times New Roman" w:cs="Times New Roman"/>
          <w:color w:val="000000"/>
          <w:sz w:val="20"/>
          <w:szCs w:val="20"/>
          <w:lang w:val="en-GB" w:eastAsia="en-GB"/>
        </w:rPr>
        <w:tab/>
        <w:t>Sentences, paragraphs, sections</w:t>
      </w:r>
    </w:p>
    <w:p w14:paraId="2643762E" w14:textId="77777777" w:rsidR="00004764" w:rsidRPr="004C6184" w:rsidRDefault="0000476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Before this, two disclaimers:</w:t>
      </w:r>
    </w:p>
    <w:p w14:paraId="05197A89" w14:textId="16039698" w:rsidR="00004764" w:rsidRPr="004C6184" w:rsidRDefault="00004764" w:rsidP="0093508E">
      <w:pPr>
        <w:numPr>
          <w:ilvl w:val="0"/>
          <w:numId w:val="12"/>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It is not possible for </w:t>
      </w:r>
      <w:r w:rsidR="005B3747">
        <w:rPr>
          <w:rFonts w:ascii="Times New Roman" w:eastAsia="Times New Roman" w:hAnsi="Times New Roman" w:cs="Times New Roman"/>
          <w:color w:val="000000"/>
          <w:sz w:val="20"/>
          <w:szCs w:val="20"/>
          <w:lang w:val="en-GB" w:eastAsia="en-GB"/>
        </w:rPr>
        <w:t>any one person</w:t>
      </w:r>
      <w:r w:rsidRPr="004C6184">
        <w:rPr>
          <w:rFonts w:ascii="Times New Roman" w:eastAsia="Times New Roman" w:hAnsi="Times New Roman" w:cs="Times New Roman"/>
          <w:color w:val="000000"/>
          <w:sz w:val="20"/>
          <w:szCs w:val="20"/>
          <w:lang w:val="en-GB" w:eastAsia="en-GB"/>
        </w:rPr>
        <w:t xml:space="preserve"> to read everything that has been written on this topic, and for this reason this section can</w:t>
      </w:r>
      <w:r w:rsidR="005B3747">
        <w:rPr>
          <w:rFonts w:ascii="Times New Roman" w:eastAsia="Times New Roman" w:hAnsi="Times New Roman" w:cs="Times New Roman"/>
          <w:color w:val="000000"/>
          <w:sz w:val="20"/>
          <w:szCs w:val="20"/>
          <w:lang w:val="en-GB" w:eastAsia="en-GB"/>
        </w:rPr>
        <w:t xml:space="preserve"> always be found wanting.</w:t>
      </w:r>
    </w:p>
    <w:p w14:paraId="3D7E999C" w14:textId="77777777" w:rsidR="00004764" w:rsidRPr="004C6184" w:rsidRDefault="00004764" w:rsidP="0093508E">
      <w:pPr>
        <w:numPr>
          <w:ilvl w:val="0"/>
          <w:numId w:val="12"/>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It is difficult to present the multitude of analyses that have been performed in an orderly fashion. Beside the five general areas indicated above, there are a number of studies that cannot be classified easily.</w:t>
      </w:r>
    </w:p>
    <w:p w14:paraId="3CD7C638" w14:textId="77777777" w:rsidR="00004764" w:rsidRPr="004C6184" w:rsidRDefault="0000476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In the following, the five areas are briefly summarised.</w:t>
      </w:r>
    </w:p>
    <w:p w14:paraId="3CDC364C" w14:textId="28F005FF" w:rsidR="00004764" w:rsidRPr="004C6184" w:rsidRDefault="00004764"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49" w:name="_Toc89346308"/>
      <w:r w:rsidRPr="004C6184">
        <w:rPr>
          <w:rFonts w:ascii="Times New Roman" w:eastAsia="Times New Roman" w:hAnsi="Times New Roman" w:cs="Times New Roman"/>
          <w:color w:val="000000"/>
          <w:sz w:val="40"/>
          <w:szCs w:val="40"/>
          <w:lang w:val="en-GB" w:eastAsia="en-GB"/>
        </w:rPr>
        <w:lastRenderedPageBreak/>
        <w:t>Introductory information</w:t>
      </w:r>
      <w:bookmarkEnd w:id="49"/>
    </w:p>
    <w:p w14:paraId="671BE749" w14:textId="22B507AF" w:rsidR="00004764" w:rsidRPr="004C6184" w:rsidRDefault="0000476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This part introduces the most common concepts used in the analysis section: Currier languages, entropy, Zipf law, etc. </w:t>
      </w:r>
    </w:p>
    <w:p w14:paraId="3484C804" w14:textId="77777777" w:rsidR="00004764" w:rsidRPr="004C6184" w:rsidRDefault="00004764"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Some additional words about transliteration</w:t>
      </w:r>
    </w:p>
    <w:p w14:paraId="64FA1BE4" w14:textId="22E365FF" w:rsidR="00004764" w:rsidRPr="004C6184" w:rsidRDefault="0000476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The transliteration alphabet used throughout the site is </w:t>
      </w:r>
      <w:r w:rsidRPr="005B3747">
        <w:rPr>
          <w:rFonts w:ascii="Times New Roman" w:eastAsia="Times New Roman" w:hAnsi="Times New Roman" w:cs="Times New Roman"/>
          <w:sz w:val="20"/>
          <w:szCs w:val="20"/>
          <w:lang w:val="en-GB" w:eastAsia="en-GB"/>
        </w:rPr>
        <w:t>the E</w:t>
      </w:r>
      <w:r w:rsidR="005B3747">
        <w:rPr>
          <w:rFonts w:ascii="Times New Roman" w:eastAsia="Times New Roman" w:hAnsi="Times New Roman" w:cs="Times New Roman"/>
          <w:sz w:val="20"/>
          <w:szCs w:val="20"/>
          <w:lang w:val="en-GB" w:eastAsia="en-GB"/>
        </w:rPr>
        <w:t>VA (English-Voynich Alphabet, previously Extended)</w:t>
      </w:r>
      <w:r w:rsidRPr="005B3747">
        <w:rPr>
          <w:rFonts w:ascii="Times New Roman" w:eastAsia="Times New Roman" w:hAnsi="Times New Roman" w:cs="Times New Roman"/>
          <w:sz w:val="20"/>
          <w:szCs w:val="20"/>
          <w:lang w:val="en-GB" w:eastAsia="en-GB"/>
        </w:rPr>
        <w:t> alphabet</w:t>
      </w:r>
      <w:r w:rsidRPr="004C6184">
        <w:rPr>
          <w:rFonts w:ascii="Times New Roman" w:eastAsia="Times New Roman" w:hAnsi="Times New Roman" w:cs="Times New Roman"/>
          <w:color w:val="000000"/>
          <w:sz w:val="20"/>
          <w:szCs w:val="20"/>
          <w:lang w:val="en-GB" w:eastAsia="en-GB"/>
        </w:rPr>
        <w:t>. In some places, I will use small graphic files for the Voynich characters. In the present analysis section, the Voynich characters are rendered by the "Voynich EVA Hand 1" True Type font created by Gabriel Landini. This is demonstrated below, using the first paragraph of text on folio 1r of the manuscript:</w:t>
      </w:r>
    </w:p>
    <w:p w14:paraId="6A0CDCE2" w14:textId="36F85DCB" w:rsidR="00004764" w:rsidRPr="0053100E" w:rsidRDefault="00004764" w:rsidP="0093508E">
      <w:pPr>
        <w:spacing w:before="80" w:after="240"/>
        <w:jc w:val="both"/>
        <w:rPr>
          <w:rFonts w:ascii="Times New Roman" w:eastAsia="Times New Roman" w:hAnsi="Times New Roman" w:cs="Times New Roman"/>
          <w:color w:val="000000"/>
          <w:sz w:val="20"/>
          <w:szCs w:val="20"/>
          <w:lang w:val="en-GB" w:eastAsia="en-GB"/>
        </w:rPr>
      </w:pPr>
      <w:r w:rsidRPr="0053100E">
        <w:rPr>
          <w:rFonts w:ascii="Times New Roman" w:eastAsia="Times New Roman" w:hAnsi="Times New Roman" w:cs="Times New Roman"/>
          <w:color w:val="000000"/>
          <w:sz w:val="20"/>
          <w:szCs w:val="20"/>
          <w:lang w:val="en-GB" w:eastAsia="en-GB"/>
        </w:rPr>
        <w:t xml:space="preserve">The following figure was created </w:t>
      </w:r>
      <w:r w:rsidRPr="0053100E">
        <w:rPr>
          <w:rFonts w:ascii="Times New Roman" w:eastAsia="Times New Roman" w:hAnsi="Times New Roman" w:cs="Times New Roman"/>
          <w:sz w:val="20"/>
          <w:szCs w:val="20"/>
          <w:lang w:val="en-GB" w:eastAsia="en-GB"/>
        </w:rPr>
        <w:t>using the </w:t>
      </w:r>
      <w:r w:rsidR="0053100E">
        <w:rPr>
          <w:rFonts w:ascii="Times New Roman" w:eastAsia="Times New Roman" w:hAnsi="Times New Roman" w:cs="Times New Roman"/>
          <w:sz w:val="20"/>
          <w:szCs w:val="20"/>
          <w:lang w:val="en-GB" w:eastAsia="en-GB"/>
        </w:rPr>
        <w:t>EVA</w:t>
      </w:r>
      <w:r w:rsidRPr="0053100E">
        <w:rPr>
          <w:rFonts w:ascii="Times New Roman" w:eastAsia="Times New Roman" w:hAnsi="Times New Roman" w:cs="Times New Roman"/>
          <w:sz w:val="20"/>
          <w:szCs w:val="20"/>
          <w:lang w:val="en-GB" w:eastAsia="en-GB"/>
        </w:rPr>
        <w:t> True Type font. The </w:t>
      </w:r>
      <w:r w:rsidR="0053100E">
        <w:rPr>
          <w:rFonts w:ascii="Times New Roman" w:eastAsia="Times New Roman" w:hAnsi="Times New Roman" w:cs="Times New Roman"/>
          <w:sz w:val="20"/>
          <w:szCs w:val="20"/>
          <w:lang w:val="en-GB" w:eastAsia="en-GB"/>
        </w:rPr>
        <w:t>EVA</w:t>
      </w:r>
      <w:r w:rsidRPr="0053100E">
        <w:rPr>
          <w:rFonts w:ascii="Times New Roman" w:eastAsia="Times New Roman" w:hAnsi="Times New Roman" w:cs="Times New Roman"/>
          <w:sz w:val="20"/>
          <w:szCs w:val="20"/>
          <w:lang w:val="en-GB" w:eastAsia="en-GB"/>
        </w:rPr>
        <w:t> text representing this section is given below it. It is then repeated, but using the </w:t>
      </w:r>
      <w:r w:rsidR="0053100E">
        <w:rPr>
          <w:rFonts w:ascii="Times New Roman" w:eastAsia="Times New Roman" w:hAnsi="Times New Roman" w:cs="Times New Roman"/>
          <w:sz w:val="20"/>
          <w:szCs w:val="20"/>
          <w:lang w:val="en-GB" w:eastAsia="en-GB"/>
        </w:rPr>
        <w:t>EVA</w:t>
      </w:r>
      <w:r w:rsidRPr="0053100E">
        <w:rPr>
          <w:rFonts w:ascii="Times New Roman" w:eastAsia="Times New Roman" w:hAnsi="Times New Roman" w:cs="Times New Roman"/>
          <w:sz w:val="20"/>
          <w:szCs w:val="20"/>
          <w:lang w:val="en-GB" w:eastAsia="en-GB"/>
        </w:rPr>
        <w:t xml:space="preserve"> True Type </w:t>
      </w:r>
      <w:r w:rsidRPr="0053100E">
        <w:rPr>
          <w:rFonts w:ascii="Times New Roman" w:eastAsia="Times New Roman" w:hAnsi="Times New Roman" w:cs="Times New Roman"/>
          <w:color w:val="000000"/>
          <w:sz w:val="20"/>
          <w:szCs w:val="20"/>
          <w:lang w:val="en-GB" w:eastAsia="en-GB"/>
        </w:rPr>
        <w:t>font for the rendition.</w:t>
      </w:r>
    </w:p>
    <w:p w14:paraId="0A82A8E4" w14:textId="77777777" w:rsidR="00004764" w:rsidRPr="004C6184" w:rsidRDefault="0000476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6604A7FD" wp14:editId="5BAD77D0">
            <wp:extent cx="5982970" cy="1665605"/>
            <wp:effectExtent l="0" t="0" r="0" b="0"/>
            <wp:docPr id="219" name="Picture 2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Text, letter&#10;&#10;Description automatically generate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82970" cy="166560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58"/>
        <w:gridCol w:w="7302"/>
      </w:tblGrid>
      <w:tr w:rsidR="00004764" w:rsidRPr="004C6184" w14:paraId="79623481" w14:textId="77777777" w:rsidTr="0053100E">
        <w:trPr>
          <w:tblCellSpacing w:w="15" w:type="dxa"/>
        </w:trPr>
        <w:tc>
          <w:tcPr>
            <w:tcW w:w="9300" w:type="dxa"/>
            <w:gridSpan w:val="2"/>
            <w:vAlign w:val="center"/>
            <w:hideMark/>
          </w:tcPr>
          <w:p w14:paraId="5195DDB0" w14:textId="77777777" w:rsidR="00004764" w:rsidRPr="004C6184" w:rsidRDefault="0000476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fachys ykal ar ataiin Shol Shory cThres y kor Sholdy</w:t>
            </w:r>
          </w:p>
          <w:p w14:paraId="7D667EE0" w14:textId="77777777" w:rsidR="00004764" w:rsidRPr="004C6184" w:rsidRDefault="0000476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sory cThar or y kair chtaiin Shar are cThar cThar dan</w:t>
            </w:r>
          </w:p>
          <w:p w14:paraId="601E64B0" w14:textId="77777777" w:rsidR="00004764" w:rsidRPr="004C6184" w:rsidRDefault="0000476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syaiir Sheky or ykaiin Shod cThoary cThes daraiin sa</w:t>
            </w:r>
          </w:p>
          <w:p w14:paraId="0909A3F5" w14:textId="77777777" w:rsidR="00004764" w:rsidRPr="004C6184" w:rsidRDefault="0000476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o'oiin oteey oteor roloty cTh*ar daiin otaiin or okan</w:t>
            </w:r>
          </w:p>
          <w:p w14:paraId="51E3B6AF" w14:textId="77777777" w:rsidR="00004764" w:rsidRPr="004C6184" w:rsidRDefault="0000476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sair y chear cThaiin cPhar cFhaiin    ydaraiShy</w:t>
            </w:r>
          </w:p>
          <w:p w14:paraId="27E438C2" w14:textId="77777777" w:rsidR="00004764" w:rsidRPr="004C6184" w:rsidRDefault="00004764" w:rsidP="0093508E">
            <w:pPr>
              <w:jc w:val="both"/>
              <w:rPr>
                <w:rFonts w:ascii="Times New Roman" w:eastAsia="Times New Roman" w:hAnsi="Times New Roman" w:cs="Times New Roman"/>
                <w:color w:val="000000"/>
                <w:sz w:val="20"/>
                <w:szCs w:val="20"/>
                <w:lang w:val="en-GB" w:eastAsia="en-GB"/>
              </w:rPr>
            </w:pPr>
          </w:p>
        </w:tc>
      </w:tr>
      <w:tr w:rsidR="00004764" w:rsidRPr="004C6184" w14:paraId="2E0F832F" w14:textId="77777777" w:rsidTr="0053100E">
        <w:trPr>
          <w:gridBefore w:val="1"/>
          <w:wBefore w:w="2355" w:type="dxa"/>
          <w:tblCellSpacing w:w="15" w:type="dxa"/>
        </w:trPr>
        <w:tc>
          <w:tcPr>
            <w:tcW w:w="0" w:type="auto"/>
            <w:vAlign w:val="center"/>
            <w:hideMark/>
          </w:tcPr>
          <w:p w14:paraId="47852463" w14:textId="77777777" w:rsidR="00004764" w:rsidRPr="0053100E" w:rsidRDefault="0000476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EVA Hand 1" w:eastAsia="Times New Roman" w:hAnsi="EVA Hand 1" w:cs="Times New Roman"/>
                <w:color w:val="000000"/>
                <w:sz w:val="28"/>
                <w:szCs w:val="28"/>
                <w:lang w:val="en-GB" w:eastAsia="en-GB"/>
              </w:rPr>
            </w:pPr>
            <w:r w:rsidRPr="0053100E">
              <w:rPr>
                <w:rFonts w:ascii="EVA Hand 1" w:eastAsia="Times New Roman" w:hAnsi="EVA Hand 1" w:cs="Times New Roman"/>
                <w:color w:val="000000"/>
                <w:sz w:val="28"/>
                <w:szCs w:val="28"/>
                <w:lang w:val="en-GB" w:eastAsia="en-GB"/>
              </w:rPr>
              <w:t>fachys ykal ar ataiin Shol Shory cThres y kor Sholdy</w:t>
            </w:r>
          </w:p>
          <w:p w14:paraId="59D1B69E" w14:textId="77777777" w:rsidR="00004764" w:rsidRPr="0053100E" w:rsidRDefault="0000476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EVA Hand 1" w:eastAsia="Times New Roman" w:hAnsi="EVA Hand 1" w:cs="Times New Roman"/>
                <w:color w:val="000000"/>
                <w:sz w:val="28"/>
                <w:szCs w:val="28"/>
                <w:lang w:val="en-GB" w:eastAsia="en-GB"/>
              </w:rPr>
            </w:pPr>
            <w:r w:rsidRPr="0053100E">
              <w:rPr>
                <w:rFonts w:ascii="EVA Hand 1" w:eastAsia="Times New Roman" w:hAnsi="EVA Hand 1" w:cs="Times New Roman"/>
                <w:color w:val="000000"/>
                <w:sz w:val="28"/>
                <w:szCs w:val="28"/>
                <w:lang w:val="en-GB" w:eastAsia="en-GB"/>
              </w:rPr>
              <w:lastRenderedPageBreak/>
              <w:t>sory cThar or y kair chtaiin Shar are cThar cThar dan</w:t>
            </w:r>
          </w:p>
          <w:p w14:paraId="5D579E45" w14:textId="77777777" w:rsidR="00004764" w:rsidRPr="0053100E" w:rsidRDefault="0000476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EVA Hand 1" w:eastAsia="Times New Roman" w:hAnsi="EVA Hand 1" w:cs="Times New Roman"/>
                <w:color w:val="000000"/>
                <w:sz w:val="28"/>
                <w:szCs w:val="28"/>
                <w:lang w:val="en-GB" w:eastAsia="en-GB"/>
              </w:rPr>
            </w:pPr>
            <w:r w:rsidRPr="0053100E">
              <w:rPr>
                <w:rFonts w:ascii="EVA Hand 1" w:eastAsia="Times New Roman" w:hAnsi="EVA Hand 1" w:cs="Times New Roman"/>
                <w:color w:val="000000"/>
                <w:sz w:val="28"/>
                <w:szCs w:val="28"/>
                <w:lang w:val="en-GB" w:eastAsia="en-GB"/>
              </w:rPr>
              <w:t>syaiir Sheky or ykaiin Shod cThoary cThes daraiin sa</w:t>
            </w:r>
          </w:p>
          <w:p w14:paraId="055F92DD" w14:textId="77777777" w:rsidR="00004764" w:rsidRPr="0053100E" w:rsidRDefault="0000476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EVA Hand 1" w:eastAsia="Times New Roman" w:hAnsi="EVA Hand 1" w:cs="Times New Roman"/>
                <w:color w:val="000000"/>
                <w:sz w:val="28"/>
                <w:szCs w:val="28"/>
                <w:lang w:val="en-GB" w:eastAsia="en-GB"/>
              </w:rPr>
            </w:pPr>
            <w:r w:rsidRPr="0053100E">
              <w:rPr>
                <w:rFonts w:ascii="EVA Hand 1" w:eastAsia="Times New Roman" w:hAnsi="EVA Hand 1" w:cs="Times New Roman"/>
                <w:color w:val="000000"/>
                <w:sz w:val="28"/>
                <w:szCs w:val="28"/>
                <w:lang w:val="en-GB" w:eastAsia="en-GB"/>
              </w:rPr>
              <w:t>o'oiin oteey oteor roloty cTh*ar daiin otaiin or okan</w:t>
            </w:r>
          </w:p>
          <w:p w14:paraId="3E91DAF0" w14:textId="77777777" w:rsidR="00004764" w:rsidRPr="0053100E" w:rsidRDefault="0000476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EVA Hand 1" w:eastAsia="Times New Roman" w:hAnsi="EVA Hand 1" w:cs="Times New Roman"/>
                <w:color w:val="000000"/>
                <w:sz w:val="28"/>
                <w:szCs w:val="28"/>
                <w:lang w:val="en-GB" w:eastAsia="en-GB"/>
              </w:rPr>
            </w:pPr>
            <w:r w:rsidRPr="0053100E">
              <w:rPr>
                <w:rFonts w:ascii="EVA Hand 1" w:eastAsia="Times New Roman" w:hAnsi="EVA Hand 1" w:cs="Times New Roman"/>
                <w:color w:val="000000"/>
                <w:sz w:val="28"/>
                <w:szCs w:val="28"/>
                <w:lang w:val="en-GB" w:eastAsia="en-GB"/>
              </w:rPr>
              <w:t>sair y chear cThaiin cPhar cFhaiin    ydaraiShy</w:t>
            </w:r>
          </w:p>
          <w:p w14:paraId="7C88FAEE" w14:textId="77777777" w:rsidR="00004764" w:rsidRPr="004C6184" w:rsidRDefault="00004764" w:rsidP="0093508E">
            <w:pPr>
              <w:jc w:val="both"/>
              <w:rPr>
                <w:rFonts w:ascii="Times New Roman" w:eastAsia="Times New Roman" w:hAnsi="Times New Roman" w:cs="Times New Roman"/>
                <w:sz w:val="20"/>
                <w:szCs w:val="20"/>
                <w:lang w:val="en-GB" w:eastAsia="en-GB"/>
              </w:rPr>
            </w:pPr>
          </w:p>
        </w:tc>
      </w:tr>
    </w:tbl>
    <w:p w14:paraId="24286C55" w14:textId="0C316D18" w:rsidR="00004764" w:rsidRPr="004C6184" w:rsidRDefault="00004764" w:rsidP="0093508E">
      <w:pPr>
        <w:spacing w:before="80" w:after="240"/>
        <w:jc w:val="both"/>
        <w:rPr>
          <w:rFonts w:ascii="Times New Roman" w:eastAsia="Times New Roman" w:hAnsi="Times New Roman" w:cs="Times New Roman"/>
          <w:color w:val="000000"/>
          <w:sz w:val="20"/>
          <w:szCs w:val="20"/>
          <w:lang w:val="en-GB" w:eastAsia="en-GB"/>
        </w:rPr>
      </w:pPr>
    </w:p>
    <w:p w14:paraId="3DD0AC94" w14:textId="3891DD1E" w:rsidR="00004764" w:rsidRPr="004C6184" w:rsidRDefault="0000476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The choice of the transliteration alphabet will have an impact on numerical analysis done on the Voynich MS text. This is particularly important for the calculation of the word length distribution, since the number of characters to represent one 'glyph' of the Voynich MS text is different for each alphabet. It does play a role in other statistics as well. In general, </w:t>
      </w:r>
      <w:r w:rsidRPr="0053100E">
        <w:rPr>
          <w:rFonts w:ascii="Times New Roman" w:eastAsia="Times New Roman" w:hAnsi="Times New Roman" w:cs="Times New Roman"/>
          <w:sz w:val="20"/>
          <w:szCs w:val="20"/>
          <w:lang w:val="en-GB" w:eastAsia="en-GB"/>
        </w:rPr>
        <w:t>the E</w:t>
      </w:r>
      <w:r w:rsidR="0053100E">
        <w:rPr>
          <w:rFonts w:ascii="Times New Roman" w:eastAsia="Times New Roman" w:hAnsi="Times New Roman" w:cs="Times New Roman"/>
          <w:sz w:val="20"/>
          <w:szCs w:val="20"/>
          <w:lang w:val="en-GB" w:eastAsia="en-GB"/>
        </w:rPr>
        <w:t>VA</w:t>
      </w:r>
      <w:r w:rsidRPr="0053100E">
        <w:rPr>
          <w:rFonts w:ascii="Times New Roman" w:eastAsia="Times New Roman" w:hAnsi="Times New Roman" w:cs="Times New Roman"/>
          <w:sz w:val="20"/>
          <w:szCs w:val="20"/>
          <w:lang w:val="en-GB" w:eastAsia="en-GB"/>
        </w:rPr>
        <w:t xml:space="preserve"> alphabet </w:t>
      </w:r>
      <w:r w:rsidRPr="004C6184">
        <w:rPr>
          <w:rFonts w:ascii="Times New Roman" w:eastAsia="Times New Roman" w:hAnsi="Times New Roman" w:cs="Times New Roman"/>
          <w:color w:val="000000"/>
          <w:sz w:val="20"/>
          <w:szCs w:val="20"/>
          <w:lang w:val="en-GB" w:eastAsia="en-GB"/>
        </w:rPr>
        <w:t>is not the most suitable for performing statistics.</w:t>
      </w:r>
    </w:p>
    <w:p w14:paraId="09799059" w14:textId="7717B20A" w:rsidR="00004764" w:rsidRPr="004C6184" w:rsidRDefault="00004764"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50" w:name="_Toc89346309"/>
      <w:r w:rsidRPr="004C6184">
        <w:rPr>
          <w:rFonts w:ascii="Times New Roman" w:eastAsia="Times New Roman" w:hAnsi="Times New Roman" w:cs="Times New Roman"/>
          <w:color w:val="000000"/>
          <w:sz w:val="40"/>
          <w:szCs w:val="40"/>
          <w:lang w:val="en-GB" w:eastAsia="en-GB"/>
        </w:rPr>
        <w:t>Character statistics</w:t>
      </w:r>
      <w:bookmarkEnd w:id="50"/>
    </w:p>
    <w:p w14:paraId="17A34CFF" w14:textId="77777777" w:rsidR="00004764" w:rsidRPr="004C6184" w:rsidRDefault="0000476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This includes, among others:</w:t>
      </w:r>
    </w:p>
    <w:p w14:paraId="6ECDA1FC" w14:textId="77777777" w:rsidR="00004764" w:rsidRPr="004C6184" w:rsidRDefault="00004764" w:rsidP="0093508E">
      <w:pPr>
        <w:numPr>
          <w:ilvl w:val="0"/>
          <w:numId w:val="13"/>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qualitative observations of the properties of some characters</w:t>
      </w:r>
    </w:p>
    <w:p w14:paraId="61CC2819" w14:textId="77777777" w:rsidR="00004764" w:rsidRPr="004C6184" w:rsidRDefault="00004764" w:rsidP="0093508E">
      <w:pPr>
        <w:numPr>
          <w:ilvl w:val="0"/>
          <w:numId w:val="13"/>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frequency distribution of single characters</w:t>
      </w:r>
    </w:p>
    <w:p w14:paraId="702B221E" w14:textId="77777777" w:rsidR="00004764" w:rsidRPr="004C6184" w:rsidRDefault="00004764" w:rsidP="0093508E">
      <w:pPr>
        <w:numPr>
          <w:ilvl w:val="0"/>
          <w:numId w:val="13"/>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properties of combinations of two or three characters (entropy)</w:t>
      </w:r>
    </w:p>
    <w:p w14:paraId="41C8CD56" w14:textId="77777777" w:rsidR="00004764" w:rsidRPr="004C6184" w:rsidRDefault="00004764" w:rsidP="0093508E">
      <w:pPr>
        <w:numPr>
          <w:ilvl w:val="0"/>
          <w:numId w:val="13"/>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vowel / consonant analysis</w:t>
      </w:r>
    </w:p>
    <w:p w14:paraId="4F7A4092" w14:textId="5EC7E9ED" w:rsidR="00004764" w:rsidRPr="004C6184" w:rsidRDefault="00004764"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51" w:name="_Toc89346310"/>
      <w:r w:rsidRPr="004C6184">
        <w:rPr>
          <w:rFonts w:ascii="Times New Roman" w:eastAsia="Times New Roman" w:hAnsi="Times New Roman" w:cs="Times New Roman"/>
          <w:color w:val="000000"/>
          <w:sz w:val="40"/>
          <w:szCs w:val="40"/>
          <w:lang w:val="en-GB" w:eastAsia="en-GB"/>
        </w:rPr>
        <w:t>Word statistics</w:t>
      </w:r>
      <w:bookmarkEnd w:id="51"/>
    </w:p>
    <w:p w14:paraId="200C0333" w14:textId="77777777" w:rsidR="00004764" w:rsidRPr="004C6184" w:rsidRDefault="0000476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lastRenderedPageBreak/>
        <w:t>When people talk about a 'word' in the Voynich MS, they refer to a string of characters separated from other such words by a space in the writing. Whether these strings of characters actually represent words as we understand it, is not certain.</w:t>
      </w:r>
    </w:p>
    <w:p w14:paraId="07E36D0F" w14:textId="3170B02E" w:rsidR="00004764" w:rsidRPr="004C6184" w:rsidRDefault="0000476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analysis of the apparent words in the Voynich MS is discussed in two separate sections. The first treats the word stru</w:t>
      </w:r>
      <w:r w:rsidR="007D243B">
        <w:rPr>
          <w:rFonts w:ascii="Times New Roman" w:eastAsia="Times New Roman" w:hAnsi="Times New Roman" w:cs="Times New Roman"/>
          <w:color w:val="000000"/>
          <w:sz w:val="20"/>
          <w:szCs w:val="20"/>
          <w:lang w:val="en-GB" w:eastAsia="en-GB"/>
        </w:rPr>
        <w:t>c</w:t>
      </w:r>
      <w:r w:rsidRPr="004C6184">
        <w:rPr>
          <w:rFonts w:ascii="Times New Roman" w:eastAsia="Times New Roman" w:hAnsi="Times New Roman" w:cs="Times New Roman"/>
          <w:color w:val="000000"/>
          <w:sz w:val="20"/>
          <w:szCs w:val="20"/>
          <w:lang w:val="en-GB" w:eastAsia="en-GB"/>
        </w:rPr>
        <w:t>ture, a unique property of the Voynich MS text.</w:t>
      </w:r>
    </w:p>
    <w:p w14:paraId="3ADB8E66" w14:textId="77777777" w:rsidR="00004764" w:rsidRPr="004C6184" w:rsidRDefault="0000476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second section includes:</w:t>
      </w:r>
    </w:p>
    <w:p w14:paraId="13F2B081" w14:textId="77777777" w:rsidR="00004764" w:rsidRPr="004C6184" w:rsidRDefault="00004764" w:rsidP="0093508E">
      <w:pPr>
        <w:numPr>
          <w:ilvl w:val="0"/>
          <w:numId w:val="14"/>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some qualitative observations of the properties of some words</w:t>
      </w:r>
    </w:p>
    <w:p w14:paraId="606A0959" w14:textId="77777777" w:rsidR="00004764" w:rsidRPr="004C6184" w:rsidRDefault="00004764" w:rsidP="0093508E">
      <w:pPr>
        <w:numPr>
          <w:ilvl w:val="0"/>
          <w:numId w:val="14"/>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question whether spaces in the MS are 'word separators'</w:t>
      </w:r>
    </w:p>
    <w:p w14:paraId="5EF575EB" w14:textId="77777777" w:rsidR="00004764" w:rsidRPr="004C6184" w:rsidRDefault="00004764" w:rsidP="0093508E">
      <w:pPr>
        <w:numPr>
          <w:ilvl w:val="0"/>
          <w:numId w:val="14"/>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frequency distribution of words</w:t>
      </w:r>
    </w:p>
    <w:p w14:paraId="09B9A95E" w14:textId="77777777" w:rsidR="00004764" w:rsidRPr="004C6184" w:rsidRDefault="00004764" w:rsidP="0093508E">
      <w:pPr>
        <w:numPr>
          <w:ilvl w:val="0"/>
          <w:numId w:val="14"/>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application of Zipf's laws</w:t>
      </w:r>
    </w:p>
    <w:p w14:paraId="32A32B54" w14:textId="0673D5DC" w:rsidR="00004764" w:rsidRPr="004C6184" w:rsidRDefault="00004764"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52" w:name="_Toc89346311"/>
      <w:r w:rsidRPr="004C6184">
        <w:rPr>
          <w:rFonts w:ascii="Times New Roman" w:eastAsia="Times New Roman" w:hAnsi="Times New Roman" w:cs="Times New Roman"/>
          <w:color w:val="000000"/>
          <w:sz w:val="40"/>
          <w:szCs w:val="40"/>
          <w:lang w:val="en-GB" w:eastAsia="en-GB"/>
        </w:rPr>
        <w:t>Sentences, paragraphs, sections</w:t>
      </w:r>
      <w:bookmarkEnd w:id="52"/>
    </w:p>
    <w:p w14:paraId="38C2077D" w14:textId="77777777" w:rsidR="00004764" w:rsidRPr="004C6184" w:rsidRDefault="0000476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This includes topics like:</w:t>
      </w:r>
    </w:p>
    <w:p w14:paraId="06A61550" w14:textId="77777777" w:rsidR="00004764" w:rsidRPr="004C6184" w:rsidRDefault="00004764" w:rsidP="0093508E">
      <w:pPr>
        <w:numPr>
          <w:ilvl w:val="0"/>
          <w:numId w:val="15"/>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search for common word combinations. (The apparent lack of common phrases is one of the main anomalies of the Voynich MS text).</w:t>
      </w:r>
    </w:p>
    <w:p w14:paraId="2C8C5BCE" w14:textId="77777777" w:rsidR="00004764" w:rsidRPr="004C6184" w:rsidRDefault="00004764" w:rsidP="0093508E">
      <w:pPr>
        <w:numPr>
          <w:ilvl w:val="0"/>
          <w:numId w:val="15"/>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Currier's 'line as a functional unit'</w:t>
      </w:r>
    </w:p>
    <w:p w14:paraId="1FAABB17" w14:textId="77777777" w:rsidR="00004764" w:rsidRPr="004C6184" w:rsidRDefault="00004764" w:rsidP="0093508E">
      <w:pPr>
        <w:numPr>
          <w:ilvl w:val="0"/>
          <w:numId w:val="15"/>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Page cluster analysis based on word statistics</w:t>
      </w:r>
    </w:p>
    <w:p w14:paraId="73D81F3E" w14:textId="77777777" w:rsidR="00004764" w:rsidRPr="004C6184" w:rsidRDefault="00004764" w:rsidP="0093508E">
      <w:pPr>
        <w:numPr>
          <w:ilvl w:val="0"/>
          <w:numId w:val="15"/>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Long-range character and word correlations</w:t>
      </w:r>
    </w:p>
    <w:p w14:paraId="45338F13" w14:textId="77777777" w:rsidR="00004764" w:rsidRPr="004C6184" w:rsidRDefault="00004764" w:rsidP="0093508E">
      <w:pPr>
        <w:numPr>
          <w:ilvl w:val="0"/>
          <w:numId w:val="15"/>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Any other work that is mixed or difficult to classify</w:t>
      </w:r>
    </w:p>
    <w:p w14:paraId="6777BE91" w14:textId="77777777" w:rsidR="00252B1C" w:rsidRPr="004C6184" w:rsidRDefault="00252B1C" w:rsidP="0093508E">
      <w:pPr>
        <w:spacing w:before="960"/>
        <w:jc w:val="both"/>
        <w:outlineLvl w:val="0"/>
        <w:rPr>
          <w:rFonts w:ascii="Times New Roman" w:eastAsia="Times New Roman" w:hAnsi="Times New Roman" w:cs="Times New Roman"/>
          <w:color w:val="000000"/>
          <w:kern w:val="36"/>
          <w:sz w:val="56"/>
          <w:szCs w:val="56"/>
          <w:lang w:val="en-GB" w:eastAsia="en-GB"/>
        </w:rPr>
      </w:pPr>
      <w:bookmarkStart w:id="53" w:name="_Toc89346312"/>
      <w:r w:rsidRPr="004C6184">
        <w:rPr>
          <w:rFonts w:ascii="Times New Roman" w:eastAsia="Times New Roman" w:hAnsi="Times New Roman" w:cs="Times New Roman"/>
          <w:color w:val="000000"/>
          <w:kern w:val="36"/>
          <w:sz w:val="56"/>
          <w:szCs w:val="56"/>
          <w:lang w:val="en-GB" w:eastAsia="en-GB"/>
        </w:rPr>
        <w:t>Analysis Section ( 2/5 ) - Character statistics</w:t>
      </w:r>
      <w:bookmarkEnd w:id="53"/>
    </w:p>
    <w:p w14:paraId="77D6C167" w14:textId="77777777" w:rsidR="00252B1C" w:rsidRPr="004C6184" w:rsidRDefault="00252B1C"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54" w:name="_Toc89346313"/>
      <w:r w:rsidRPr="004C6184">
        <w:rPr>
          <w:rFonts w:ascii="Times New Roman" w:eastAsia="Times New Roman" w:hAnsi="Times New Roman" w:cs="Times New Roman"/>
          <w:color w:val="000000"/>
          <w:sz w:val="40"/>
          <w:szCs w:val="40"/>
          <w:lang w:val="en-GB" w:eastAsia="en-GB"/>
        </w:rPr>
        <w:t>2.1 Introduction</w:t>
      </w:r>
      <w:bookmarkEnd w:id="54"/>
    </w:p>
    <w:p w14:paraId="04C67F83" w14:textId="77777777"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lastRenderedPageBreak/>
        <w:t>This page will first list a number of observations about the Voynich MS character statistics that may be found in the printed literature, and then concentrate on more quantitative analysis results.</w:t>
      </w:r>
    </w:p>
    <w:p w14:paraId="4E167811" w14:textId="77777777" w:rsidR="00252B1C" w:rsidRPr="004C6184" w:rsidRDefault="00252B1C"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55" w:name="_Toc89346314"/>
      <w:r w:rsidRPr="004C6184">
        <w:rPr>
          <w:rFonts w:ascii="Times New Roman" w:eastAsia="Times New Roman" w:hAnsi="Times New Roman" w:cs="Times New Roman"/>
          <w:color w:val="000000"/>
          <w:sz w:val="40"/>
          <w:szCs w:val="40"/>
          <w:lang w:val="en-GB" w:eastAsia="en-GB"/>
        </w:rPr>
        <w:t>2.2 Observations in the printed literature</w:t>
      </w:r>
      <w:bookmarkEnd w:id="55"/>
    </w:p>
    <w:p w14:paraId="4F08F5D9" w14:textId="75118795" w:rsidR="00252B1C" w:rsidRPr="004C6184" w:rsidRDefault="00252B1C"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Tiltman (1967)</w:t>
      </w:r>
      <w:r w:rsidR="009B3441">
        <w:rPr>
          <w:rStyle w:val="EndnoteReference"/>
          <w:rFonts w:ascii="Times New Roman" w:eastAsia="Times New Roman" w:hAnsi="Times New Roman" w:cs="Times New Roman"/>
          <w:i/>
          <w:iCs/>
          <w:color w:val="000000"/>
          <w:sz w:val="32"/>
          <w:szCs w:val="32"/>
          <w:lang w:val="en-GB" w:eastAsia="en-GB"/>
        </w:rPr>
        <w:endnoteReference w:id="21"/>
      </w:r>
      <w:hyperlink r:id="rId147" w:anchor="n01" w:history="1"/>
    </w:p>
    <w:p w14:paraId="25CC5F39" w14:textId="77777777"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(Note: Tiltman treats </w:t>
      </w:r>
      <w:r w:rsidRPr="007D243B">
        <w:rPr>
          <w:rFonts w:ascii="EVA Hand 1" w:eastAsia="Times New Roman" w:hAnsi="EVA Hand 1" w:cs="Times New Roman"/>
          <w:color w:val="000000"/>
          <w:sz w:val="28"/>
          <w:szCs w:val="28"/>
          <w:lang w:val="en-GB" w:eastAsia="en-GB"/>
        </w:rPr>
        <w:t>f</w:t>
      </w:r>
      <w:r w:rsidRPr="004C6184">
        <w:rPr>
          <w:rFonts w:ascii="Times New Roman" w:eastAsia="Times New Roman" w:hAnsi="Times New Roman" w:cs="Times New Roman"/>
          <w:color w:val="000000"/>
          <w:sz w:val="20"/>
          <w:szCs w:val="20"/>
          <w:lang w:val="en-GB" w:eastAsia="en-GB"/>
        </w:rPr>
        <w:t> as a variant form of </w:t>
      </w:r>
      <w:r w:rsidRPr="007D243B">
        <w:rPr>
          <w:rFonts w:ascii="EVA Hand 1" w:eastAsia="Times New Roman" w:hAnsi="EVA Hand 1" w:cs="Times New Roman"/>
          <w:color w:val="000000"/>
          <w:sz w:val="28"/>
          <w:szCs w:val="28"/>
          <w:lang w:val="en-GB" w:eastAsia="en-GB"/>
        </w:rPr>
        <w:t>k</w:t>
      </w:r>
      <w:r w:rsidRPr="004C6184">
        <w:rPr>
          <w:rFonts w:ascii="Times New Roman" w:eastAsia="Times New Roman" w:hAnsi="Times New Roman" w:cs="Times New Roman"/>
          <w:color w:val="000000"/>
          <w:sz w:val="20"/>
          <w:szCs w:val="20"/>
          <w:lang w:val="en-GB" w:eastAsia="en-GB"/>
        </w:rPr>
        <w:t> and </w:t>
      </w:r>
      <w:r w:rsidRPr="007D243B">
        <w:rPr>
          <w:rFonts w:ascii="EVA Hand 1" w:eastAsia="Times New Roman" w:hAnsi="EVA Hand 1" w:cs="Times New Roman"/>
          <w:color w:val="000000"/>
          <w:sz w:val="28"/>
          <w:szCs w:val="28"/>
          <w:lang w:val="en-GB" w:eastAsia="en-GB"/>
        </w:rPr>
        <w:t>p</w:t>
      </w:r>
      <w:r w:rsidRPr="004C6184">
        <w:rPr>
          <w:rFonts w:ascii="Times New Roman" w:eastAsia="Times New Roman" w:hAnsi="Times New Roman" w:cs="Times New Roman"/>
          <w:color w:val="000000"/>
          <w:sz w:val="20"/>
          <w:szCs w:val="20"/>
          <w:lang w:val="en-GB" w:eastAsia="en-GB"/>
        </w:rPr>
        <w:t> as a variant form of </w:t>
      </w:r>
      <w:r w:rsidRPr="007D243B">
        <w:rPr>
          <w:rFonts w:ascii="EVA Hand 1" w:eastAsia="Times New Roman" w:hAnsi="EVA Hand 1" w:cs="Times New Roman"/>
          <w:color w:val="000000"/>
          <w:sz w:val="28"/>
          <w:szCs w:val="28"/>
          <w:lang w:val="en-GB" w:eastAsia="en-GB"/>
        </w:rPr>
        <w:t>t</w:t>
      </w:r>
      <w:r w:rsidRPr="004C6184">
        <w:rPr>
          <w:rFonts w:ascii="Times New Roman" w:eastAsia="Times New Roman" w:hAnsi="Times New Roman" w:cs="Times New Roman"/>
          <w:color w:val="000000"/>
          <w:sz w:val="20"/>
          <w:szCs w:val="20"/>
          <w:lang w:val="en-GB" w:eastAsia="en-GB"/>
        </w:rPr>
        <w:t>. In the following, characters or sequences in parentheses represent such variant forms).</w:t>
      </w:r>
    </w:p>
    <w:p w14:paraId="2C6DDBEF" w14:textId="59BC8053" w:rsidR="00252B1C" w:rsidRPr="004C6184" w:rsidRDefault="00252B1C" w:rsidP="0093508E">
      <w:pPr>
        <w:numPr>
          <w:ilvl w:val="0"/>
          <w:numId w:val="16"/>
        </w:numPr>
        <w:spacing w:after="80"/>
        <w:ind w:left="0"/>
        <w:jc w:val="both"/>
        <w:rPr>
          <w:rFonts w:ascii="Times New Roman" w:eastAsia="Times New Roman" w:hAnsi="Times New Roman" w:cs="Times New Roman"/>
          <w:color w:val="000000"/>
          <w:sz w:val="20"/>
          <w:szCs w:val="20"/>
          <w:lang w:val="en-GB" w:eastAsia="en-GB"/>
        </w:rPr>
      </w:pPr>
      <w:r w:rsidRPr="007D243B">
        <w:rPr>
          <w:rFonts w:ascii="EVA Hand 1" w:eastAsia="Times New Roman" w:hAnsi="EVA Hand 1" w:cs="Times New Roman"/>
          <w:color w:val="000000"/>
          <w:sz w:val="28"/>
          <w:szCs w:val="28"/>
          <w:lang w:val="en-GB" w:eastAsia="en-GB"/>
        </w:rPr>
        <w:t>cKh</w:t>
      </w:r>
      <w:r w:rsidRPr="004C6184">
        <w:rPr>
          <w:rFonts w:ascii="Times New Roman" w:eastAsia="Times New Roman" w:hAnsi="Times New Roman" w:cs="Times New Roman"/>
          <w:color w:val="000000"/>
          <w:sz w:val="20"/>
          <w:szCs w:val="20"/>
          <w:lang w:val="en-GB" w:eastAsia="en-GB"/>
        </w:rPr>
        <w:t> (</w:t>
      </w:r>
      <w:r w:rsidRPr="007D243B">
        <w:rPr>
          <w:rFonts w:ascii="EVA Hand 1" w:eastAsia="Times New Roman" w:hAnsi="EVA Hand 1" w:cs="Times New Roman"/>
          <w:color w:val="000000"/>
          <w:sz w:val="28"/>
          <w:szCs w:val="28"/>
          <w:lang w:val="en-GB" w:eastAsia="en-GB"/>
        </w:rPr>
        <w:t>cFh</w:t>
      </w:r>
      <w:r w:rsidRPr="004C6184">
        <w:rPr>
          <w:rFonts w:ascii="Times New Roman" w:eastAsia="Times New Roman" w:hAnsi="Times New Roman" w:cs="Times New Roman"/>
          <w:color w:val="000000"/>
          <w:sz w:val="20"/>
          <w:szCs w:val="20"/>
          <w:lang w:val="en-GB" w:eastAsia="en-GB"/>
        </w:rPr>
        <w:t>) and </w:t>
      </w:r>
      <w:r w:rsidRPr="007D243B">
        <w:rPr>
          <w:rFonts w:ascii="EVA Hand 1" w:eastAsia="Times New Roman" w:hAnsi="EVA Hand 1" w:cs="Times New Roman"/>
          <w:color w:val="000000"/>
          <w:sz w:val="28"/>
          <w:szCs w:val="28"/>
          <w:lang w:val="en-GB" w:eastAsia="en-GB"/>
        </w:rPr>
        <w:t>cTh</w:t>
      </w:r>
      <w:r w:rsidRPr="004C6184">
        <w:rPr>
          <w:rFonts w:ascii="Times New Roman" w:eastAsia="Times New Roman" w:hAnsi="Times New Roman" w:cs="Times New Roman"/>
          <w:color w:val="000000"/>
          <w:sz w:val="20"/>
          <w:szCs w:val="20"/>
          <w:lang w:val="en-GB" w:eastAsia="en-GB"/>
        </w:rPr>
        <w:t> (</w:t>
      </w:r>
      <w:r w:rsidRPr="007D243B">
        <w:rPr>
          <w:rFonts w:ascii="EVA Hand 1" w:eastAsia="Times New Roman" w:hAnsi="EVA Hand 1" w:cs="Times New Roman"/>
          <w:color w:val="000000"/>
          <w:sz w:val="28"/>
          <w:szCs w:val="28"/>
          <w:lang w:val="en-GB" w:eastAsia="en-GB"/>
        </w:rPr>
        <w:t>cPh</w:t>
      </w:r>
      <w:r w:rsidRPr="004C6184">
        <w:rPr>
          <w:rFonts w:ascii="Times New Roman" w:eastAsia="Times New Roman" w:hAnsi="Times New Roman" w:cs="Times New Roman"/>
          <w:color w:val="000000"/>
          <w:sz w:val="20"/>
          <w:szCs w:val="20"/>
          <w:lang w:val="en-GB" w:eastAsia="en-GB"/>
        </w:rPr>
        <w:t>) appear to be infixes of </w:t>
      </w:r>
      <w:r w:rsidRPr="007D243B">
        <w:rPr>
          <w:rFonts w:ascii="EVA Hand 1" w:eastAsia="Times New Roman" w:hAnsi="EVA Hand 1" w:cs="Times New Roman"/>
          <w:color w:val="000000"/>
          <w:sz w:val="28"/>
          <w:szCs w:val="28"/>
          <w:lang w:val="en-GB" w:eastAsia="en-GB"/>
        </w:rPr>
        <w:t>k</w:t>
      </w:r>
      <w:r w:rsidRPr="004C6184">
        <w:rPr>
          <w:rFonts w:ascii="Times New Roman" w:eastAsia="Times New Roman" w:hAnsi="Times New Roman" w:cs="Times New Roman"/>
          <w:color w:val="000000"/>
          <w:sz w:val="20"/>
          <w:szCs w:val="20"/>
          <w:lang w:val="en-GB" w:eastAsia="en-GB"/>
        </w:rPr>
        <w:t> (</w:t>
      </w:r>
      <w:r w:rsidRPr="007D243B">
        <w:rPr>
          <w:rFonts w:ascii="EVA Hand 1" w:eastAsia="Times New Roman" w:hAnsi="EVA Hand 1" w:cs="Times New Roman"/>
          <w:color w:val="000000"/>
          <w:sz w:val="28"/>
          <w:szCs w:val="28"/>
          <w:lang w:val="en-GB" w:eastAsia="en-GB"/>
        </w:rPr>
        <w:t>f</w:t>
      </w:r>
      <w:r w:rsidRPr="004C6184">
        <w:rPr>
          <w:rFonts w:ascii="Times New Roman" w:eastAsia="Times New Roman" w:hAnsi="Times New Roman" w:cs="Times New Roman"/>
          <w:color w:val="000000"/>
          <w:sz w:val="20"/>
          <w:szCs w:val="20"/>
          <w:lang w:val="en-GB" w:eastAsia="en-GB"/>
        </w:rPr>
        <w:t xml:space="preserve">) </w:t>
      </w:r>
      <w:r w:rsidR="007D243B" w:rsidRPr="007D243B">
        <w:rPr>
          <w:rFonts w:ascii="Times New Roman" w:eastAsia="Times New Roman" w:hAnsi="Times New Roman" w:cs="Times New Roman"/>
          <w:color w:val="000000"/>
          <w:sz w:val="20"/>
          <w:szCs w:val="20"/>
          <w:lang w:val="en-GB" w:eastAsia="en-GB"/>
        </w:rPr>
        <w:t>and</w:t>
      </w:r>
      <w:r w:rsidRPr="007D243B">
        <w:rPr>
          <w:rFonts w:ascii="Cambria" w:eastAsia="Times New Roman" w:hAnsi="Cambria" w:cs="Cambria"/>
          <w:color w:val="000000"/>
          <w:sz w:val="20"/>
          <w:szCs w:val="20"/>
          <w:lang w:val="en-GB" w:eastAsia="en-GB"/>
        </w:rPr>
        <w:t> </w:t>
      </w:r>
      <w:r w:rsidRPr="007D243B">
        <w:rPr>
          <w:rFonts w:ascii="EVA Hand 1" w:eastAsia="Times New Roman" w:hAnsi="EVA Hand 1" w:cs="Times New Roman"/>
          <w:color w:val="000000"/>
          <w:sz w:val="28"/>
          <w:szCs w:val="28"/>
          <w:lang w:val="en-GB" w:eastAsia="en-GB"/>
        </w:rPr>
        <w:t>t</w:t>
      </w:r>
      <w:r w:rsidRPr="004C6184">
        <w:rPr>
          <w:rFonts w:ascii="Times New Roman" w:eastAsia="Times New Roman" w:hAnsi="Times New Roman" w:cs="Times New Roman"/>
          <w:color w:val="000000"/>
          <w:sz w:val="20"/>
          <w:szCs w:val="20"/>
          <w:lang w:val="en-GB" w:eastAsia="en-GB"/>
        </w:rPr>
        <w:t> (</w:t>
      </w:r>
      <w:r w:rsidRPr="007D243B">
        <w:rPr>
          <w:rFonts w:ascii="EVA Hand 1" w:eastAsia="Times New Roman" w:hAnsi="EVA Hand 1" w:cs="Times New Roman"/>
          <w:color w:val="000000"/>
          <w:sz w:val="28"/>
          <w:szCs w:val="28"/>
          <w:lang w:val="en-GB" w:eastAsia="en-GB"/>
        </w:rPr>
        <w:t>p</w:t>
      </w:r>
      <w:r w:rsidRPr="004C6184">
        <w:rPr>
          <w:rFonts w:ascii="Times New Roman" w:eastAsia="Times New Roman" w:hAnsi="Times New Roman" w:cs="Times New Roman"/>
          <w:color w:val="000000"/>
          <w:sz w:val="20"/>
          <w:szCs w:val="20"/>
          <w:lang w:val="en-GB" w:eastAsia="en-GB"/>
        </w:rPr>
        <w:t>) within </w:t>
      </w:r>
      <w:r w:rsidRPr="007D243B">
        <w:rPr>
          <w:rFonts w:ascii="EVA Hand 1" w:eastAsia="Times New Roman" w:hAnsi="EVA Hand 1" w:cs="Times New Roman"/>
          <w:color w:val="000000"/>
          <w:sz w:val="28"/>
          <w:szCs w:val="28"/>
          <w:lang w:val="en-GB" w:eastAsia="en-GB"/>
        </w:rPr>
        <w:t>ch</w:t>
      </w:r>
      <w:r w:rsidRPr="004C6184">
        <w:rPr>
          <w:rFonts w:ascii="Times New Roman" w:eastAsia="Times New Roman" w:hAnsi="Times New Roman" w:cs="Times New Roman"/>
          <w:color w:val="000000"/>
          <w:sz w:val="20"/>
          <w:szCs w:val="20"/>
          <w:lang w:val="en-GB" w:eastAsia="en-GB"/>
        </w:rPr>
        <w:t>. The variant symbol represented by </w:t>
      </w:r>
      <w:r w:rsidRPr="007D243B">
        <w:rPr>
          <w:rFonts w:ascii="EVA Hand 1" w:eastAsia="Times New Roman" w:hAnsi="EVA Hand 1" w:cs="Times New Roman"/>
          <w:color w:val="000000"/>
          <w:sz w:val="28"/>
          <w:szCs w:val="28"/>
          <w:lang w:val="en-GB" w:eastAsia="en-GB"/>
        </w:rPr>
        <w:t>m</w:t>
      </w:r>
      <w:r w:rsidRPr="004C6184">
        <w:rPr>
          <w:rFonts w:ascii="Times New Roman" w:eastAsia="Times New Roman" w:hAnsi="Times New Roman" w:cs="Times New Roman"/>
          <w:color w:val="000000"/>
          <w:sz w:val="20"/>
          <w:szCs w:val="20"/>
          <w:lang w:val="en-GB" w:eastAsia="en-GB"/>
        </w:rPr>
        <w:t> appears most commonly at the end of a line, rarely anywhere else.</w:t>
      </w:r>
    </w:p>
    <w:p w14:paraId="0D9B2B95" w14:textId="77777777" w:rsidR="00252B1C" w:rsidRPr="004C6184" w:rsidRDefault="00252B1C" w:rsidP="0093508E">
      <w:pPr>
        <w:numPr>
          <w:ilvl w:val="0"/>
          <w:numId w:val="16"/>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Paragraphs nearly always begin with </w:t>
      </w:r>
      <w:r w:rsidRPr="007D243B">
        <w:rPr>
          <w:rFonts w:ascii="EVA Hand 1" w:eastAsia="Times New Roman" w:hAnsi="EVA Hand 1" w:cs="Times New Roman"/>
          <w:color w:val="000000"/>
          <w:sz w:val="28"/>
          <w:szCs w:val="28"/>
          <w:lang w:val="en-GB" w:eastAsia="en-GB"/>
        </w:rPr>
        <w:t>k</w:t>
      </w:r>
      <w:r w:rsidRPr="004C6184">
        <w:rPr>
          <w:rFonts w:ascii="Times New Roman" w:eastAsia="Times New Roman" w:hAnsi="Times New Roman" w:cs="Times New Roman"/>
          <w:color w:val="000000"/>
          <w:sz w:val="20"/>
          <w:szCs w:val="20"/>
          <w:lang w:val="en-GB" w:eastAsia="en-GB"/>
        </w:rPr>
        <w:t> (</w:t>
      </w:r>
      <w:r w:rsidRPr="007D243B">
        <w:rPr>
          <w:rFonts w:ascii="EVA Hand 1" w:eastAsia="Times New Roman" w:hAnsi="EVA Hand 1" w:cs="Times New Roman"/>
          <w:color w:val="000000"/>
          <w:sz w:val="28"/>
          <w:szCs w:val="28"/>
          <w:lang w:val="en-GB" w:eastAsia="en-GB"/>
        </w:rPr>
        <w:t>f</w:t>
      </w:r>
      <w:r w:rsidRPr="004C6184">
        <w:rPr>
          <w:rFonts w:ascii="Times New Roman" w:eastAsia="Times New Roman" w:hAnsi="Times New Roman" w:cs="Times New Roman"/>
          <w:color w:val="000000"/>
          <w:sz w:val="20"/>
          <w:szCs w:val="20"/>
          <w:lang w:val="en-GB" w:eastAsia="en-GB"/>
        </w:rPr>
        <w:t>) or </w:t>
      </w:r>
      <w:r w:rsidRPr="007D243B">
        <w:rPr>
          <w:rFonts w:ascii="EVA Hand 1" w:eastAsia="Times New Roman" w:hAnsi="EVA Hand 1" w:cs="Times New Roman"/>
          <w:color w:val="000000"/>
          <w:sz w:val="28"/>
          <w:szCs w:val="28"/>
          <w:lang w:val="en-GB" w:eastAsia="en-GB"/>
        </w:rPr>
        <w:t>t</w:t>
      </w:r>
      <w:r w:rsidRPr="004C6184">
        <w:rPr>
          <w:rFonts w:ascii="Times New Roman" w:eastAsia="Times New Roman" w:hAnsi="Times New Roman" w:cs="Times New Roman"/>
          <w:color w:val="000000"/>
          <w:sz w:val="20"/>
          <w:szCs w:val="20"/>
          <w:lang w:val="en-GB" w:eastAsia="en-GB"/>
        </w:rPr>
        <w:t> (</w:t>
      </w:r>
      <w:r w:rsidRPr="007D243B">
        <w:rPr>
          <w:rFonts w:ascii="EVA Hand 1" w:eastAsia="Times New Roman" w:hAnsi="EVA Hand 1" w:cs="Times New Roman"/>
          <w:color w:val="000000"/>
          <w:sz w:val="28"/>
          <w:szCs w:val="28"/>
          <w:lang w:val="en-GB" w:eastAsia="en-GB"/>
        </w:rPr>
        <w:t>p</w:t>
      </w:r>
      <w:r w:rsidRPr="004C6184">
        <w:rPr>
          <w:rFonts w:ascii="Times New Roman" w:eastAsia="Times New Roman" w:hAnsi="Times New Roman" w:cs="Times New Roman"/>
          <w:color w:val="000000"/>
          <w:sz w:val="20"/>
          <w:szCs w:val="20"/>
          <w:lang w:val="en-GB" w:eastAsia="en-GB"/>
        </w:rPr>
        <w:t>), most commonly in the second variant forms, which also occur frequently in words in the top lines of paragraphs where there is some extra space.</w:t>
      </w:r>
    </w:p>
    <w:p w14:paraId="14E398BF" w14:textId="77777777" w:rsidR="00252B1C" w:rsidRPr="004C6184" w:rsidRDefault="00252B1C" w:rsidP="0093508E">
      <w:pPr>
        <w:numPr>
          <w:ilvl w:val="0"/>
          <w:numId w:val="16"/>
        </w:numPr>
        <w:spacing w:after="80"/>
        <w:ind w:left="0"/>
        <w:jc w:val="both"/>
        <w:rPr>
          <w:rFonts w:ascii="Times New Roman" w:eastAsia="Times New Roman" w:hAnsi="Times New Roman" w:cs="Times New Roman"/>
          <w:color w:val="000000"/>
          <w:sz w:val="20"/>
          <w:szCs w:val="20"/>
          <w:lang w:val="en-GB" w:eastAsia="en-GB"/>
        </w:rPr>
      </w:pPr>
      <w:r w:rsidRPr="007D243B">
        <w:rPr>
          <w:rFonts w:ascii="EVA Hand 1" w:eastAsia="Times New Roman" w:hAnsi="EVA Hand 1" w:cs="Times New Roman"/>
          <w:color w:val="000000"/>
          <w:sz w:val="28"/>
          <w:szCs w:val="28"/>
          <w:lang w:val="en-GB" w:eastAsia="en-GB"/>
        </w:rPr>
        <w:t>y</w:t>
      </w:r>
      <w:r w:rsidRPr="004C6184">
        <w:rPr>
          <w:rFonts w:ascii="Times New Roman" w:eastAsia="Times New Roman" w:hAnsi="Times New Roman" w:cs="Times New Roman"/>
          <w:color w:val="000000"/>
          <w:sz w:val="20"/>
          <w:szCs w:val="20"/>
          <w:lang w:val="en-GB" w:eastAsia="en-GB"/>
        </w:rPr>
        <w:t> occurs quite frequently as the initial symbol of a line followed immediately by a combination of symbols which seem to be happy without it in any part of a line away from the beginning. Otherwise it occurs chiefly before spaces very frequently preceded immediately by </w:t>
      </w:r>
      <w:r w:rsidRPr="007D243B">
        <w:rPr>
          <w:rFonts w:ascii="EVA Hand 1" w:eastAsia="Times New Roman" w:hAnsi="EVA Hand 1" w:cs="Times New Roman"/>
          <w:color w:val="000000"/>
          <w:sz w:val="28"/>
          <w:szCs w:val="28"/>
          <w:lang w:val="en-GB" w:eastAsia="en-GB"/>
        </w:rPr>
        <w:t>d</w:t>
      </w:r>
      <w:r w:rsidRPr="004C6184">
        <w:rPr>
          <w:rFonts w:ascii="Times New Roman" w:eastAsia="Times New Roman" w:hAnsi="Times New Roman" w:cs="Times New Roman"/>
          <w:color w:val="000000"/>
          <w:sz w:val="20"/>
          <w:szCs w:val="20"/>
          <w:lang w:val="en-GB" w:eastAsia="en-GB"/>
        </w:rPr>
        <w:t>. Hence my belief that these two have some separative or conjunctive function. (I have to admit, however, that </w:t>
      </w:r>
      <w:r w:rsidRPr="007D243B">
        <w:rPr>
          <w:rFonts w:ascii="EVA Hand 1" w:eastAsia="Times New Roman" w:hAnsi="EVA Hand 1" w:cs="Times New Roman"/>
          <w:color w:val="000000"/>
          <w:sz w:val="28"/>
          <w:szCs w:val="28"/>
          <w:lang w:val="en-GB" w:eastAsia="en-GB"/>
        </w:rPr>
        <w:t>y</w:t>
      </w:r>
      <w:r w:rsidRPr="004C6184">
        <w:rPr>
          <w:rFonts w:ascii="Times New Roman" w:eastAsia="Times New Roman" w:hAnsi="Times New Roman" w:cs="Times New Roman"/>
          <w:color w:val="000000"/>
          <w:sz w:val="20"/>
          <w:szCs w:val="20"/>
          <w:lang w:val="en-GB" w:eastAsia="en-GB"/>
        </w:rPr>
        <w:t> also seems sometimes to take the place of </w:t>
      </w:r>
      <w:r w:rsidRPr="007D243B">
        <w:rPr>
          <w:rFonts w:ascii="EVA Hand 1" w:eastAsia="Times New Roman" w:hAnsi="EVA Hand 1" w:cs="Times New Roman"/>
          <w:color w:val="000000"/>
          <w:sz w:val="28"/>
          <w:szCs w:val="28"/>
          <w:lang w:val="en-GB" w:eastAsia="en-GB"/>
        </w:rPr>
        <w:t>o</w:t>
      </w:r>
      <w:r w:rsidRPr="004C6184">
        <w:rPr>
          <w:rFonts w:ascii="Times New Roman" w:eastAsia="Times New Roman" w:hAnsi="Times New Roman" w:cs="Times New Roman"/>
          <w:color w:val="000000"/>
          <w:sz w:val="20"/>
          <w:szCs w:val="20"/>
          <w:lang w:val="en-GB" w:eastAsia="en-GB"/>
        </w:rPr>
        <w:t> before </w:t>
      </w:r>
      <w:r w:rsidRPr="007D243B">
        <w:rPr>
          <w:rFonts w:ascii="EVA Hand 1" w:eastAsia="Times New Roman" w:hAnsi="EVA Hand 1" w:cs="Times New Roman"/>
          <w:color w:val="000000"/>
          <w:sz w:val="28"/>
          <w:szCs w:val="28"/>
          <w:lang w:val="en-GB" w:eastAsia="en-GB"/>
        </w:rPr>
        <w:t>k</w:t>
      </w:r>
      <w:r w:rsidRPr="004C6184">
        <w:rPr>
          <w:rFonts w:ascii="Times New Roman" w:eastAsia="Times New Roman" w:hAnsi="Times New Roman" w:cs="Times New Roman"/>
          <w:color w:val="000000"/>
          <w:sz w:val="20"/>
          <w:szCs w:val="20"/>
          <w:lang w:val="en-GB" w:eastAsia="en-GB"/>
        </w:rPr>
        <w:t> or </w:t>
      </w:r>
      <w:r w:rsidRPr="007D243B">
        <w:rPr>
          <w:rFonts w:ascii="EVA Hand 1" w:eastAsia="Times New Roman" w:hAnsi="EVA Hand 1" w:cs="Times New Roman"/>
          <w:color w:val="000000"/>
          <w:sz w:val="28"/>
          <w:szCs w:val="28"/>
          <w:lang w:val="en-GB" w:eastAsia="en-GB"/>
        </w:rPr>
        <w:t>t</w:t>
      </w:r>
      <w:r w:rsidRPr="004C6184">
        <w:rPr>
          <w:rFonts w:ascii="Times New Roman" w:eastAsia="Times New Roman" w:hAnsi="Times New Roman" w:cs="Times New Roman"/>
          <w:color w:val="000000"/>
          <w:sz w:val="20"/>
          <w:szCs w:val="20"/>
          <w:lang w:val="en-GB" w:eastAsia="en-GB"/>
        </w:rPr>
        <w:t> (though rarely, if ever, after </w:t>
      </w:r>
      <w:r w:rsidRPr="007D243B">
        <w:rPr>
          <w:rFonts w:ascii="EVA Hand 1" w:eastAsia="Times New Roman" w:hAnsi="EVA Hand 1" w:cs="Times New Roman"/>
          <w:color w:val="000000"/>
          <w:sz w:val="28"/>
          <w:szCs w:val="28"/>
          <w:lang w:val="en-GB" w:eastAsia="en-GB"/>
        </w:rPr>
        <w:t>q</w:t>
      </w:r>
      <w:r w:rsidRPr="004C6184">
        <w:rPr>
          <w:rFonts w:ascii="Times New Roman" w:eastAsia="Times New Roman" w:hAnsi="Times New Roman" w:cs="Times New Roman"/>
          <w:color w:val="000000"/>
          <w:sz w:val="20"/>
          <w:szCs w:val="20"/>
          <w:lang w:val="en-GB" w:eastAsia="en-GB"/>
        </w:rPr>
        <w:t>); this is particularly noticeable in some of the captions to illustrations in the astronomical section of the manuscript - these most commonly begin </w:t>
      </w:r>
      <w:r w:rsidRPr="007D243B">
        <w:rPr>
          <w:rFonts w:ascii="EVA Hand 1" w:eastAsia="Times New Roman" w:hAnsi="EVA Hand 1" w:cs="Times New Roman"/>
          <w:color w:val="000000"/>
          <w:sz w:val="28"/>
          <w:szCs w:val="28"/>
          <w:lang w:val="en-GB" w:eastAsia="en-GB"/>
        </w:rPr>
        <w:t>ok</w:t>
      </w:r>
      <w:r w:rsidRPr="004C6184">
        <w:rPr>
          <w:rFonts w:ascii="Times New Roman" w:eastAsia="Times New Roman" w:hAnsi="Times New Roman" w:cs="Times New Roman"/>
          <w:color w:val="000000"/>
          <w:sz w:val="20"/>
          <w:szCs w:val="20"/>
          <w:lang w:val="en-GB" w:eastAsia="en-GB"/>
        </w:rPr>
        <w:t> (</w:t>
      </w:r>
      <w:r w:rsidRPr="007D243B">
        <w:rPr>
          <w:rFonts w:ascii="EVA Hand 1" w:eastAsia="Times New Roman" w:hAnsi="EVA Hand 1" w:cs="Times New Roman"/>
          <w:color w:val="000000"/>
          <w:sz w:val="28"/>
          <w:szCs w:val="28"/>
          <w:lang w:val="en-GB" w:eastAsia="en-GB"/>
        </w:rPr>
        <w:t>of</w:t>
      </w:r>
      <w:r w:rsidRPr="004C6184">
        <w:rPr>
          <w:rFonts w:ascii="Times New Roman" w:eastAsia="Times New Roman" w:hAnsi="Times New Roman" w:cs="Times New Roman"/>
          <w:color w:val="000000"/>
          <w:sz w:val="20"/>
          <w:szCs w:val="20"/>
          <w:lang w:val="en-GB" w:eastAsia="en-GB"/>
        </w:rPr>
        <w:t>) or </w:t>
      </w:r>
      <w:r w:rsidRPr="007D243B">
        <w:rPr>
          <w:rFonts w:ascii="EVA Hand 1" w:eastAsia="Times New Roman" w:hAnsi="EVA Hand 1" w:cs="Times New Roman"/>
          <w:color w:val="000000"/>
          <w:sz w:val="28"/>
          <w:szCs w:val="28"/>
          <w:lang w:val="en-GB" w:eastAsia="en-GB"/>
        </w:rPr>
        <w:t>ot</w:t>
      </w:r>
      <w:r w:rsidRPr="004C6184">
        <w:rPr>
          <w:rFonts w:ascii="Times New Roman" w:eastAsia="Times New Roman" w:hAnsi="Times New Roman" w:cs="Times New Roman"/>
          <w:color w:val="000000"/>
          <w:sz w:val="20"/>
          <w:szCs w:val="20"/>
          <w:lang w:val="en-GB" w:eastAsia="en-GB"/>
        </w:rPr>
        <w:t> (</w:t>
      </w:r>
      <w:r w:rsidRPr="007D243B">
        <w:rPr>
          <w:rFonts w:ascii="EVA Hand 1" w:eastAsia="Times New Roman" w:hAnsi="EVA Hand 1" w:cs="Times New Roman"/>
          <w:color w:val="000000"/>
          <w:sz w:val="28"/>
          <w:szCs w:val="28"/>
          <w:lang w:val="en-GB" w:eastAsia="en-GB"/>
        </w:rPr>
        <w:t>op</w:t>
      </w:r>
      <w:r w:rsidRPr="004C6184">
        <w:rPr>
          <w:rFonts w:ascii="Times New Roman" w:eastAsia="Times New Roman" w:hAnsi="Times New Roman" w:cs="Times New Roman"/>
          <w:color w:val="000000"/>
          <w:sz w:val="20"/>
          <w:szCs w:val="20"/>
          <w:lang w:val="en-GB" w:eastAsia="en-GB"/>
        </w:rPr>
        <w:t>) and it is here that we occasionally see </w:t>
      </w:r>
      <w:r w:rsidRPr="007D243B">
        <w:rPr>
          <w:rFonts w:ascii="EVA Hand 1" w:eastAsia="Times New Roman" w:hAnsi="EVA Hand 1" w:cs="Times New Roman"/>
          <w:color w:val="000000"/>
          <w:sz w:val="28"/>
          <w:szCs w:val="28"/>
          <w:lang w:val="en-GB" w:eastAsia="en-GB"/>
        </w:rPr>
        <w:t>yk</w:t>
      </w:r>
      <w:r w:rsidRPr="004C6184">
        <w:rPr>
          <w:rFonts w:ascii="Times New Roman" w:eastAsia="Times New Roman" w:hAnsi="Times New Roman" w:cs="Times New Roman"/>
          <w:color w:val="000000"/>
          <w:sz w:val="20"/>
          <w:szCs w:val="20"/>
          <w:lang w:val="en-GB" w:eastAsia="en-GB"/>
        </w:rPr>
        <w:t> (</w:t>
      </w:r>
      <w:r w:rsidRPr="007D243B">
        <w:rPr>
          <w:rFonts w:ascii="EVA Hand 1" w:eastAsia="Times New Roman" w:hAnsi="EVA Hand 1" w:cs="Times New Roman"/>
          <w:color w:val="000000"/>
          <w:sz w:val="28"/>
          <w:szCs w:val="28"/>
          <w:lang w:val="en-GB" w:eastAsia="en-GB"/>
        </w:rPr>
        <w:t>yf</w:t>
      </w:r>
      <w:r w:rsidRPr="004C6184">
        <w:rPr>
          <w:rFonts w:ascii="Times New Roman" w:eastAsia="Times New Roman" w:hAnsi="Times New Roman" w:cs="Times New Roman"/>
          <w:color w:val="000000"/>
          <w:sz w:val="20"/>
          <w:szCs w:val="20"/>
          <w:lang w:val="en-GB" w:eastAsia="en-GB"/>
        </w:rPr>
        <w:t>) or </w:t>
      </w:r>
      <w:r w:rsidRPr="007D243B">
        <w:rPr>
          <w:rFonts w:ascii="EVA Hand 1" w:eastAsia="Times New Roman" w:hAnsi="EVA Hand 1" w:cs="Times New Roman"/>
          <w:color w:val="000000"/>
          <w:sz w:val="28"/>
          <w:szCs w:val="28"/>
          <w:lang w:val="en-GB" w:eastAsia="en-GB"/>
        </w:rPr>
        <w:t>yt</w:t>
      </w:r>
      <w:r w:rsidRPr="004C6184">
        <w:rPr>
          <w:rFonts w:ascii="Times New Roman" w:eastAsia="Times New Roman" w:hAnsi="Times New Roman" w:cs="Times New Roman"/>
          <w:color w:val="000000"/>
          <w:sz w:val="20"/>
          <w:szCs w:val="20"/>
          <w:lang w:val="en-GB" w:eastAsia="en-GB"/>
        </w:rPr>
        <w:t> (</w:t>
      </w:r>
      <w:r w:rsidRPr="007D243B">
        <w:rPr>
          <w:rFonts w:ascii="EVA Hand 1" w:eastAsia="Times New Roman" w:hAnsi="EVA Hand 1" w:cs="Times New Roman"/>
          <w:color w:val="000000"/>
          <w:sz w:val="28"/>
          <w:szCs w:val="28"/>
          <w:lang w:val="en-GB" w:eastAsia="en-GB"/>
        </w:rPr>
        <w:t>yp</w:t>
      </w:r>
      <w:r w:rsidRPr="004C6184">
        <w:rPr>
          <w:rFonts w:ascii="Times New Roman" w:eastAsia="Times New Roman" w:hAnsi="Times New Roman" w:cs="Times New Roman"/>
          <w:color w:val="000000"/>
          <w:sz w:val="20"/>
          <w:szCs w:val="20"/>
          <w:lang w:val="en-GB" w:eastAsia="en-GB"/>
        </w:rPr>
        <w:t>).</w:t>
      </w:r>
    </w:p>
    <w:p w14:paraId="7A6791E7" w14:textId="66115F26" w:rsidR="00252B1C" w:rsidRPr="004C6184" w:rsidRDefault="00252B1C" w:rsidP="0093508E">
      <w:pPr>
        <w:numPr>
          <w:ilvl w:val="0"/>
          <w:numId w:val="16"/>
        </w:numPr>
        <w:spacing w:after="80"/>
        <w:ind w:left="0"/>
        <w:jc w:val="both"/>
        <w:rPr>
          <w:rFonts w:ascii="Times New Roman" w:eastAsia="Times New Roman" w:hAnsi="Times New Roman" w:cs="Times New Roman"/>
          <w:color w:val="000000"/>
          <w:sz w:val="20"/>
          <w:szCs w:val="20"/>
          <w:lang w:val="en-GB" w:eastAsia="en-GB"/>
        </w:rPr>
      </w:pPr>
      <w:r w:rsidRPr="007D243B">
        <w:rPr>
          <w:rFonts w:ascii="EVA Hand 1" w:eastAsia="Times New Roman" w:hAnsi="EVA Hand 1" w:cs="Times New Roman"/>
          <w:color w:val="000000"/>
          <w:sz w:val="28"/>
          <w:szCs w:val="28"/>
          <w:lang w:val="en-GB" w:eastAsia="en-GB"/>
        </w:rPr>
        <w:lastRenderedPageBreak/>
        <w:t>o</w:t>
      </w:r>
      <w:r w:rsidRPr="004C6184">
        <w:rPr>
          <w:rFonts w:ascii="Times New Roman" w:eastAsia="Times New Roman" w:hAnsi="Times New Roman" w:cs="Times New Roman"/>
          <w:color w:val="000000"/>
          <w:sz w:val="20"/>
          <w:szCs w:val="20"/>
          <w:lang w:val="en-GB" w:eastAsia="en-GB"/>
        </w:rPr>
        <w:t>, which has a very common and very definite function in "roots", seems to occur frequently in "suffixes" in rather similar usage to </w:t>
      </w:r>
      <w:r w:rsidRPr="007D243B">
        <w:rPr>
          <w:rFonts w:ascii="EVA Hand 1" w:eastAsia="Times New Roman" w:hAnsi="EVA Hand 1" w:cs="Times New Roman"/>
          <w:color w:val="000000"/>
          <w:sz w:val="28"/>
          <w:szCs w:val="28"/>
          <w:lang w:val="en-GB" w:eastAsia="en-GB"/>
        </w:rPr>
        <w:t>a</w:t>
      </w:r>
      <w:r w:rsidRPr="004C6184">
        <w:rPr>
          <w:rFonts w:ascii="Times New Roman" w:eastAsia="Times New Roman" w:hAnsi="Times New Roman" w:cs="Times New Roman"/>
          <w:color w:val="000000"/>
          <w:sz w:val="20"/>
          <w:szCs w:val="20"/>
          <w:lang w:val="en-GB" w:eastAsia="en-GB"/>
        </w:rPr>
        <w:t>, but nearly always as </w:t>
      </w:r>
      <w:r w:rsidRPr="007D243B">
        <w:rPr>
          <w:rFonts w:ascii="EVA Hand 1" w:eastAsia="Times New Roman" w:hAnsi="EVA Hand 1" w:cs="Times New Roman"/>
          <w:color w:val="000000"/>
          <w:sz w:val="28"/>
          <w:szCs w:val="28"/>
          <w:lang w:val="en-GB" w:eastAsia="en-GB"/>
        </w:rPr>
        <w:t>or</w:t>
      </w:r>
      <w:r w:rsidRPr="004C6184">
        <w:rPr>
          <w:rFonts w:ascii="Times New Roman" w:eastAsia="Times New Roman" w:hAnsi="Times New Roman" w:cs="Times New Roman"/>
          <w:color w:val="000000"/>
          <w:sz w:val="20"/>
          <w:szCs w:val="20"/>
          <w:lang w:val="en-GB" w:eastAsia="en-GB"/>
        </w:rPr>
        <w:t> and </w:t>
      </w:r>
      <w:r w:rsidRPr="007D243B">
        <w:rPr>
          <w:rFonts w:ascii="EVA Hand 1" w:eastAsia="Times New Roman" w:hAnsi="EVA Hand 1" w:cs="Times New Roman"/>
          <w:color w:val="000000"/>
          <w:sz w:val="28"/>
          <w:szCs w:val="28"/>
          <w:lang w:val="en-GB" w:eastAsia="en-GB"/>
        </w:rPr>
        <w:t>ol</w:t>
      </w:r>
      <w:r w:rsidRPr="004C6184">
        <w:rPr>
          <w:rFonts w:ascii="Times New Roman" w:eastAsia="Times New Roman" w:hAnsi="Times New Roman" w:cs="Times New Roman"/>
          <w:color w:val="000000"/>
          <w:sz w:val="20"/>
          <w:szCs w:val="20"/>
          <w:lang w:val="en-GB" w:eastAsia="en-GB"/>
        </w:rPr>
        <w:t>.</w:t>
      </w:r>
    </w:p>
    <w:p w14:paraId="725545CC" w14:textId="77777777" w:rsidR="00252B1C" w:rsidRPr="004C6184" w:rsidRDefault="00252B1C" w:rsidP="0093508E">
      <w:pPr>
        <w:numPr>
          <w:ilvl w:val="0"/>
          <w:numId w:val="16"/>
        </w:numPr>
        <w:spacing w:after="80"/>
        <w:ind w:left="0"/>
        <w:jc w:val="both"/>
        <w:rPr>
          <w:rFonts w:ascii="Times New Roman" w:eastAsia="Times New Roman" w:hAnsi="Times New Roman" w:cs="Times New Roman"/>
          <w:color w:val="000000"/>
          <w:sz w:val="20"/>
          <w:szCs w:val="20"/>
          <w:lang w:val="en-GB" w:eastAsia="en-GB"/>
        </w:rPr>
      </w:pPr>
      <w:r w:rsidRPr="007D243B">
        <w:rPr>
          <w:rFonts w:ascii="EVA Hand 1" w:eastAsia="Times New Roman" w:hAnsi="EVA Hand 1" w:cs="Times New Roman"/>
          <w:color w:val="000000"/>
          <w:sz w:val="28"/>
          <w:szCs w:val="28"/>
          <w:lang w:val="en-GB" w:eastAsia="en-GB"/>
        </w:rPr>
        <w:t>l</w:t>
      </w:r>
      <w:r w:rsidRPr="004C6184">
        <w:rPr>
          <w:rFonts w:ascii="Times New Roman" w:eastAsia="Times New Roman" w:hAnsi="Times New Roman" w:cs="Times New Roman"/>
          <w:color w:val="000000"/>
          <w:sz w:val="20"/>
          <w:szCs w:val="20"/>
          <w:lang w:val="en-GB" w:eastAsia="en-GB"/>
        </w:rPr>
        <w:t>, usually preceded by </w:t>
      </w:r>
      <w:r w:rsidRPr="007D243B">
        <w:rPr>
          <w:rFonts w:ascii="EVA Hand 1" w:eastAsia="Times New Roman" w:hAnsi="EVA Hand 1" w:cs="Times New Roman"/>
          <w:color w:val="000000"/>
          <w:sz w:val="28"/>
          <w:szCs w:val="28"/>
          <w:lang w:val="en-GB" w:eastAsia="en-GB"/>
        </w:rPr>
        <w:t>a</w:t>
      </w:r>
      <w:r w:rsidRPr="004C6184">
        <w:rPr>
          <w:rFonts w:ascii="Times New Roman" w:eastAsia="Times New Roman" w:hAnsi="Times New Roman" w:cs="Times New Roman"/>
          <w:color w:val="000000"/>
          <w:sz w:val="20"/>
          <w:szCs w:val="20"/>
          <w:lang w:val="en-GB" w:eastAsia="en-GB"/>
        </w:rPr>
        <w:t> or </w:t>
      </w:r>
      <w:r w:rsidRPr="007D243B">
        <w:rPr>
          <w:rFonts w:ascii="EVA Hand 1" w:eastAsia="Times New Roman" w:hAnsi="EVA Hand 1" w:cs="Times New Roman"/>
          <w:color w:val="000000"/>
          <w:sz w:val="28"/>
          <w:szCs w:val="28"/>
          <w:lang w:val="en-GB" w:eastAsia="en-GB"/>
        </w:rPr>
        <w:t>o</w:t>
      </w:r>
      <w:r w:rsidRPr="004C6184">
        <w:rPr>
          <w:rFonts w:ascii="Times New Roman" w:eastAsia="Times New Roman" w:hAnsi="Times New Roman" w:cs="Times New Roman"/>
          <w:color w:val="000000"/>
          <w:sz w:val="20"/>
          <w:szCs w:val="20"/>
          <w:lang w:val="en-GB" w:eastAsia="en-GB"/>
        </w:rPr>
        <w:t>, is very commonly followed by </w:t>
      </w:r>
      <w:r w:rsidRPr="007D243B">
        <w:rPr>
          <w:rFonts w:ascii="EVA Hand 1" w:eastAsia="Times New Roman" w:hAnsi="EVA Hand 1" w:cs="Times New Roman"/>
          <w:color w:val="000000"/>
          <w:sz w:val="28"/>
          <w:szCs w:val="28"/>
          <w:lang w:val="en-GB" w:eastAsia="en-GB"/>
        </w:rPr>
        <w:t>d</w:t>
      </w:r>
      <w:r w:rsidRPr="004C6184">
        <w:rPr>
          <w:rFonts w:ascii="Times New Roman" w:eastAsia="Times New Roman" w:hAnsi="Times New Roman" w:cs="Times New Roman"/>
          <w:color w:val="000000"/>
          <w:sz w:val="20"/>
          <w:szCs w:val="20"/>
          <w:lang w:val="en-GB" w:eastAsia="en-GB"/>
        </w:rPr>
        <w:t>, much less commonly by </w:t>
      </w:r>
      <w:r w:rsidRPr="007D243B">
        <w:rPr>
          <w:rFonts w:ascii="EVA Hand 1" w:eastAsia="Times New Roman" w:hAnsi="EVA Hand 1" w:cs="Times New Roman"/>
          <w:color w:val="000000"/>
          <w:sz w:val="28"/>
          <w:szCs w:val="28"/>
          <w:lang w:val="en-GB" w:eastAsia="en-GB"/>
        </w:rPr>
        <w:t>t</w:t>
      </w:r>
      <w:r w:rsidRPr="004C6184">
        <w:rPr>
          <w:rFonts w:ascii="Times New Roman" w:eastAsia="Times New Roman" w:hAnsi="Times New Roman" w:cs="Times New Roman"/>
          <w:color w:val="000000"/>
          <w:sz w:val="20"/>
          <w:szCs w:val="20"/>
          <w:lang w:val="en-GB" w:eastAsia="en-GB"/>
        </w:rPr>
        <w:t> (</w:t>
      </w:r>
      <w:r w:rsidRPr="007D243B">
        <w:rPr>
          <w:rFonts w:ascii="EVA Hand 1" w:eastAsia="Times New Roman" w:hAnsi="EVA Hand 1" w:cs="Times New Roman"/>
          <w:color w:val="000000"/>
          <w:sz w:val="28"/>
          <w:szCs w:val="28"/>
          <w:lang w:val="en-GB" w:eastAsia="en-GB"/>
        </w:rPr>
        <w:t>p</w:t>
      </w:r>
      <w:r w:rsidRPr="004C6184">
        <w:rPr>
          <w:rFonts w:ascii="Times New Roman" w:eastAsia="Times New Roman" w:hAnsi="Times New Roman" w:cs="Times New Roman"/>
          <w:color w:val="000000"/>
          <w:sz w:val="20"/>
          <w:szCs w:val="20"/>
          <w:lang w:val="en-GB" w:eastAsia="en-GB"/>
        </w:rPr>
        <w:t>), with or without a space between.</w:t>
      </w:r>
    </w:p>
    <w:p w14:paraId="4C639F1E" w14:textId="77777777" w:rsidR="00252B1C" w:rsidRPr="004C6184" w:rsidRDefault="00252B1C" w:rsidP="0093508E">
      <w:pPr>
        <w:numPr>
          <w:ilvl w:val="0"/>
          <w:numId w:val="16"/>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Speaking generally, each character behaves as if it has its own place in an 'order of precedence' within words; some symbols such as </w:t>
      </w:r>
      <w:r w:rsidRPr="007D243B">
        <w:rPr>
          <w:rFonts w:ascii="EVA Hand 1" w:eastAsia="Times New Roman" w:hAnsi="EVA Hand 1" w:cs="Times New Roman"/>
          <w:color w:val="000000"/>
          <w:sz w:val="28"/>
          <w:szCs w:val="28"/>
          <w:lang w:val="en-GB" w:eastAsia="en-GB"/>
        </w:rPr>
        <w:t>o</w:t>
      </w:r>
      <w:r w:rsidRPr="004C6184">
        <w:rPr>
          <w:rFonts w:ascii="Times New Roman" w:eastAsia="Times New Roman" w:hAnsi="Times New Roman" w:cs="Times New Roman"/>
          <w:color w:val="000000"/>
          <w:sz w:val="20"/>
          <w:szCs w:val="20"/>
          <w:lang w:val="en-GB" w:eastAsia="en-GB"/>
        </w:rPr>
        <w:t> and </w:t>
      </w:r>
      <w:r w:rsidRPr="007D243B">
        <w:rPr>
          <w:rFonts w:ascii="EVA Hand 1" w:eastAsia="Times New Roman" w:hAnsi="EVA Hand 1" w:cs="Times New Roman"/>
          <w:color w:val="000000"/>
          <w:sz w:val="28"/>
          <w:szCs w:val="28"/>
          <w:lang w:val="en-GB" w:eastAsia="en-GB"/>
        </w:rPr>
        <w:t>y</w:t>
      </w:r>
      <w:r w:rsidRPr="004C6184">
        <w:rPr>
          <w:rFonts w:ascii="Times New Roman" w:eastAsia="Times New Roman" w:hAnsi="Times New Roman" w:cs="Times New Roman"/>
          <w:color w:val="000000"/>
          <w:sz w:val="20"/>
          <w:szCs w:val="20"/>
          <w:lang w:val="en-GB" w:eastAsia="en-GB"/>
        </w:rPr>
        <w:t> seem to be able to occupy two functionally different places.</w:t>
      </w:r>
    </w:p>
    <w:p w14:paraId="24DC0D0E" w14:textId="00AA9EED" w:rsidR="00252B1C" w:rsidRPr="004C6184" w:rsidRDefault="00252B1C"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Currier (1976)</w:t>
      </w:r>
      <w:r w:rsidR="009B3441">
        <w:rPr>
          <w:rStyle w:val="EndnoteReference"/>
          <w:rFonts w:ascii="Times New Roman" w:eastAsia="Times New Roman" w:hAnsi="Times New Roman" w:cs="Times New Roman"/>
          <w:i/>
          <w:iCs/>
          <w:color w:val="000000"/>
          <w:sz w:val="32"/>
          <w:szCs w:val="32"/>
          <w:lang w:val="en-GB" w:eastAsia="en-GB"/>
        </w:rPr>
        <w:endnoteReference w:id="22"/>
      </w:r>
      <w:r w:rsidR="009B3441" w:rsidRPr="004C6184">
        <w:rPr>
          <w:rFonts w:ascii="Times New Roman" w:eastAsia="Times New Roman" w:hAnsi="Times New Roman" w:cs="Times New Roman"/>
          <w:i/>
          <w:iCs/>
          <w:color w:val="000000"/>
          <w:sz w:val="32"/>
          <w:szCs w:val="32"/>
          <w:lang w:val="en-GB" w:eastAsia="en-GB"/>
        </w:rPr>
        <w:t xml:space="preserve"> </w:t>
      </w:r>
    </w:p>
    <w:p w14:paraId="28ED8CAE" w14:textId="77777777" w:rsidR="00252B1C" w:rsidRPr="004C6184" w:rsidRDefault="00252B1C" w:rsidP="0093508E">
      <w:pPr>
        <w:numPr>
          <w:ilvl w:val="0"/>
          <w:numId w:val="17"/>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These letters: </w:t>
      </w:r>
      <w:r w:rsidRPr="00814A75">
        <w:rPr>
          <w:rFonts w:ascii="EVA Hand 1" w:eastAsia="Times New Roman" w:hAnsi="EVA Hand 1" w:cs="Times New Roman"/>
          <w:color w:val="000000"/>
          <w:sz w:val="28"/>
          <w:szCs w:val="28"/>
          <w:lang w:val="en-GB" w:eastAsia="en-GB"/>
        </w:rPr>
        <w:t>o</w:t>
      </w:r>
      <w:r w:rsidRPr="004C6184">
        <w:rPr>
          <w:rFonts w:ascii="Times New Roman" w:eastAsia="Times New Roman" w:hAnsi="Times New Roman" w:cs="Times New Roman"/>
          <w:color w:val="000000"/>
          <w:sz w:val="28"/>
          <w:szCs w:val="28"/>
          <w:lang w:val="en-GB" w:eastAsia="en-GB"/>
        </w:rPr>
        <w:t xml:space="preserve">, </w:t>
      </w:r>
      <w:r w:rsidRPr="00814A75">
        <w:rPr>
          <w:rFonts w:ascii="EVA Hand 1" w:eastAsia="Times New Roman" w:hAnsi="EVA Hand 1" w:cs="Times New Roman"/>
          <w:color w:val="000000"/>
          <w:sz w:val="28"/>
          <w:szCs w:val="28"/>
          <w:lang w:val="en-GB" w:eastAsia="en-GB"/>
        </w:rPr>
        <w:t>d</w:t>
      </w:r>
      <w:r w:rsidRPr="004C6184">
        <w:rPr>
          <w:rFonts w:ascii="Times New Roman" w:eastAsia="Times New Roman" w:hAnsi="Times New Roman" w:cs="Times New Roman"/>
          <w:color w:val="000000"/>
          <w:sz w:val="28"/>
          <w:szCs w:val="28"/>
          <w:lang w:val="en-GB" w:eastAsia="en-GB"/>
        </w:rPr>
        <w:t xml:space="preserve">, </w:t>
      </w:r>
      <w:r w:rsidRPr="00814A75">
        <w:rPr>
          <w:rFonts w:ascii="EVA Hand 1" w:eastAsia="Times New Roman" w:hAnsi="EVA Hand 1" w:cs="Times New Roman"/>
          <w:color w:val="000000"/>
          <w:sz w:val="28"/>
          <w:szCs w:val="28"/>
          <w:lang w:val="en-GB" w:eastAsia="en-GB"/>
        </w:rPr>
        <w:t>y</w:t>
      </w:r>
      <w:r w:rsidRPr="004C6184">
        <w:rPr>
          <w:rFonts w:ascii="Times New Roman" w:eastAsia="Times New Roman" w:hAnsi="Times New Roman" w:cs="Times New Roman"/>
          <w:color w:val="000000"/>
          <w:sz w:val="28"/>
          <w:szCs w:val="28"/>
          <w:lang w:val="en-GB" w:eastAsia="en-GB"/>
        </w:rPr>
        <w:t xml:space="preserve">, </w:t>
      </w:r>
      <w:r w:rsidRPr="00814A75">
        <w:rPr>
          <w:rFonts w:ascii="EVA Hand 1" w:eastAsia="Times New Roman" w:hAnsi="EVA Hand 1" w:cs="Times New Roman"/>
          <w:color w:val="000000"/>
          <w:sz w:val="28"/>
          <w:szCs w:val="28"/>
          <w:lang w:val="en-GB" w:eastAsia="en-GB"/>
        </w:rPr>
        <w:t>s</w:t>
      </w:r>
      <w:r w:rsidRPr="004C6184">
        <w:rPr>
          <w:rFonts w:ascii="Times New Roman" w:eastAsia="Times New Roman" w:hAnsi="Times New Roman" w:cs="Times New Roman"/>
          <w:color w:val="000000"/>
          <w:sz w:val="20"/>
          <w:szCs w:val="20"/>
          <w:lang w:val="en-GB" w:eastAsia="en-GB"/>
        </w:rPr>
        <w:t> all seem to start with a 'c'-curve. [...] The forms all have counterparts starting with i: </w:t>
      </w:r>
      <w:r w:rsidRPr="00814A75">
        <w:rPr>
          <w:rFonts w:ascii="EVA Hand 1" w:eastAsia="Times New Roman" w:hAnsi="EVA Hand 1" w:cs="Times New Roman"/>
          <w:color w:val="000000"/>
          <w:sz w:val="28"/>
          <w:szCs w:val="28"/>
          <w:lang w:val="en-GB" w:eastAsia="en-GB"/>
        </w:rPr>
        <w:t>j</w:t>
      </w:r>
      <w:r w:rsidRPr="004C6184">
        <w:rPr>
          <w:rFonts w:ascii="Times New Roman" w:eastAsia="Times New Roman" w:hAnsi="Times New Roman" w:cs="Times New Roman"/>
          <w:color w:val="000000"/>
          <w:sz w:val="28"/>
          <w:szCs w:val="28"/>
          <w:lang w:val="en-GB" w:eastAsia="en-GB"/>
        </w:rPr>
        <w:t xml:space="preserve"> , </w:t>
      </w:r>
      <w:r w:rsidRPr="00814A75">
        <w:rPr>
          <w:rFonts w:ascii="EVA Hand 1" w:eastAsia="Times New Roman" w:hAnsi="EVA Hand 1" w:cs="Times New Roman"/>
          <w:color w:val="000000"/>
          <w:sz w:val="28"/>
          <w:szCs w:val="28"/>
          <w:lang w:val="en-GB" w:eastAsia="en-GB"/>
        </w:rPr>
        <w:t>l</w:t>
      </w:r>
      <w:r w:rsidRPr="004C6184">
        <w:rPr>
          <w:rFonts w:ascii="Times New Roman" w:eastAsia="Times New Roman" w:hAnsi="Times New Roman" w:cs="Times New Roman"/>
          <w:color w:val="000000"/>
          <w:sz w:val="28"/>
          <w:szCs w:val="28"/>
          <w:lang w:val="en-GB" w:eastAsia="en-GB"/>
        </w:rPr>
        <w:t xml:space="preserve"> , </w:t>
      </w:r>
      <w:r w:rsidRPr="00814A75">
        <w:rPr>
          <w:rFonts w:ascii="EVA Hand 1" w:eastAsia="Times New Roman" w:hAnsi="EVA Hand 1" w:cs="Times New Roman"/>
          <w:color w:val="000000"/>
          <w:sz w:val="28"/>
          <w:szCs w:val="28"/>
          <w:lang w:val="en-GB" w:eastAsia="en-GB"/>
        </w:rPr>
        <w:t>r</w:t>
      </w:r>
      <w:r w:rsidRPr="004C6184">
        <w:rPr>
          <w:rFonts w:ascii="Times New Roman" w:eastAsia="Times New Roman" w:hAnsi="Times New Roman" w:cs="Times New Roman"/>
          <w:color w:val="000000"/>
          <w:sz w:val="20"/>
          <w:szCs w:val="20"/>
          <w:lang w:val="en-GB" w:eastAsia="en-GB"/>
        </w:rPr>
        <w:t>, etc. We also have </w:t>
      </w:r>
      <w:r w:rsidRPr="00814A75">
        <w:rPr>
          <w:rFonts w:ascii="EVA Hand 1" w:eastAsia="Times New Roman" w:hAnsi="EVA Hand 1" w:cs="Times New Roman"/>
          <w:color w:val="000000"/>
          <w:sz w:val="28"/>
          <w:szCs w:val="28"/>
          <w:lang w:val="en-GB" w:eastAsia="en-GB"/>
        </w:rPr>
        <w:t>a</w:t>
      </w:r>
      <w:r w:rsidRPr="004C6184">
        <w:rPr>
          <w:rFonts w:ascii="Times New Roman" w:eastAsia="Times New Roman" w:hAnsi="Times New Roman" w:cs="Times New Roman"/>
          <w:color w:val="000000"/>
          <w:sz w:val="20"/>
          <w:szCs w:val="20"/>
          <w:lang w:val="en-GB" w:eastAsia="en-GB"/>
        </w:rPr>
        <w:t> = </w:t>
      </w:r>
      <w:r w:rsidRPr="00814A75">
        <w:rPr>
          <w:rFonts w:ascii="EVA Hand 1" w:eastAsia="Times New Roman" w:hAnsi="EVA Hand 1" w:cs="Times New Roman"/>
          <w:color w:val="000000"/>
          <w:sz w:val="28"/>
          <w:szCs w:val="28"/>
          <w:lang w:val="en-GB" w:eastAsia="en-GB"/>
        </w:rPr>
        <w:t>e</w:t>
      </w:r>
      <w:r w:rsidRPr="004C6184">
        <w:rPr>
          <w:rFonts w:ascii="Times New Roman" w:eastAsia="Times New Roman" w:hAnsi="Times New Roman" w:cs="Times New Roman"/>
          <w:color w:val="000000"/>
          <w:sz w:val="20"/>
          <w:szCs w:val="20"/>
          <w:lang w:val="en-GB" w:eastAsia="en-GB"/>
        </w:rPr>
        <w:t> + </w:t>
      </w:r>
      <w:r w:rsidRPr="00814A75">
        <w:rPr>
          <w:rFonts w:ascii="EVA Hand 1" w:eastAsia="Times New Roman" w:hAnsi="EVA Hand 1" w:cs="Times New Roman"/>
          <w:color w:val="000000"/>
          <w:sz w:val="28"/>
          <w:szCs w:val="28"/>
          <w:lang w:val="en-GB" w:eastAsia="en-GB"/>
        </w:rPr>
        <w:t>i</w:t>
      </w:r>
      <w:r w:rsidRPr="004C6184">
        <w:rPr>
          <w:rFonts w:ascii="Times New Roman" w:eastAsia="Times New Roman" w:hAnsi="Times New Roman" w:cs="Times New Roman"/>
          <w:color w:val="000000"/>
          <w:sz w:val="20"/>
          <w:szCs w:val="20"/>
          <w:lang w:val="en-GB" w:eastAsia="en-GB"/>
        </w:rPr>
        <w:t>.</w:t>
      </w:r>
    </w:p>
    <w:p w14:paraId="3C3ACAB3" w14:textId="4510208F" w:rsidR="00252B1C" w:rsidRPr="004C6184" w:rsidRDefault="00252B1C" w:rsidP="0093508E">
      <w:pPr>
        <w:numPr>
          <w:ilvl w:val="0"/>
          <w:numId w:val="17"/>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final letters are in two series, one preceded by </w:t>
      </w:r>
      <w:r w:rsidRPr="00814A75">
        <w:rPr>
          <w:rFonts w:ascii="EVA Hand 1" w:eastAsia="Times New Roman" w:hAnsi="EVA Hand 1" w:cs="Times New Roman"/>
          <w:color w:val="000000"/>
          <w:sz w:val="28"/>
          <w:szCs w:val="28"/>
          <w:lang w:val="en-GB" w:eastAsia="en-GB"/>
        </w:rPr>
        <w:t>a</w:t>
      </w:r>
      <w:r w:rsidRPr="004C6184">
        <w:rPr>
          <w:rFonts w:ascii="Times New Roman" w:eastAsia="Times New Roman" w:hAnsi="Times New Roman" w:cs="Times New Roman"/>
          <w:color w:val="000000"/>
          <w:sz w:val="20"/>
          <w:szCs w:val="20"/>
          <w:lang w:val="en-GB" w:eastAsia="en-GB"/>
        </w:rPr>
        <w:t> and the other by </w:t>
      </w:r>
      <w:r w:rsidRPr="00814A75">
        <w:rPr>
          <w:rFonts w:ascii="EVA Hand 1" w:eastAsia="Times New Roman" w:hAnsi="EVA Hand 1" w:cs="Times New Roman"/>
          <w:color w:val="000000"/>
          <w:sz w:val="28"/>
          <w:szCs w:val="28"/>
          <w:lang w:val="en-GB" w:eastAsia="en-GB"/>
        </w:rPr>
        <w:t>o</w:t>
      </w:r>
      <w:r w:rsidRPr="004C6184">
        <w:rPr>
          <w:rFonts w:ascii="Times New Roman" w:eastAsia="Times New Roman" w:hAnsi="Times New Roman" w:cs="Times New Roman"/>
          <w:color w:val="000000"/>
          <w:sz w:val="20"/>
          <w:szCs w:val="20"/>
          <w:lang w:val="en-GB" w:eastAsia="en-GB"/>
        </w:rPr>
        <w:t>, giving a series of sixteen: </w:t>
      </w:r>
      <w:r w:rsidRPr="00814A75">
        <w:rPr>
          <w:rFonts w:ascii="EVA Hand 1" w:eastAsia="Times New Roman" w:hAnsi="EVA Hand 1" w:cs="Times New Roman"/>
          <w:color w:val="000000"/>
          <w:sz w:val="28"/>
          <w:szCs w:val="28"/>
          <w:lang w:val="en-GB" w:eastAsia="en-GB"/>
        </w:rPr>
        <w:t>n in iin iiin</w:t>
      </w:r>
      <w:r w:rsidRPr="004C6184">
        <w:rPr>
          <w:rFonts w:ascii="Times New Roman" w:eastAsia="Times New Roman" w:hAnsi="Times New Roman" w:cs="Times New Roman"/>
          <w:color w:val="000000"/>
          <w:sz w:val="20"/>
          <w:szCs w:val="20"/>
          <w:lang w:val="en-GB" w:eastAsia="en-GB"/>
        </w:rPr>
        <w:t>, </w:t>
      </w:r>
      <w:r w:rsidRPr="00814A75">
        <w:rPr>
          <w:rFonts w:ascii="EVA Hand 1" w:eastAsia="Times New Roman" w:hAnsi="EVA Hand 1" w:cs="Times New Roman"/>
          <w:color w:val="000000"/>
          <w:sz w:val="28"/>
          <w:szCs w:val="28"/>
          <w:lang w:val="en-GB" w:eastAsia="en-GB"/>
        </w:rPr>
        <w:t>l</w:t>
      </w:r>
      <w:r w:rsidRPr="004C6184">
        <w:rPr>
          <w:rFonts w:ascii="Times New Roman" w:eastAsia="Times New Roman" w:hAnsi="Times New Roman" w:cs="Times New Roman"/>
          <w:color w:val="000000"/>
          <w:sz w:val="28"/>
          <w:szCs w:val="28"/>
          <w:lang w:val="en-GB" w:eastAsia="en-GB"/>
        </w:rPr>
        <w:t xml:space="preserve"> (</w:t>
      </w:r>
      <w:r w:rsidRPr="00814A75">
        <w:rPr>
          <w:rFonts w:ascii="EVA Hand 1" w:eastAsia="Times New Roman" w:hAnsi="EVA Hand 1" w:cs="Times New Roman"/>
          <w:color w:val="000000"/>
          <w:sz w:val="28"/>
          <w:szCs w:val="28"/>
          <w:lang w:val="en-GB" w:eastAsia="en-GB"/>
        </w:rPr>
        <w:t>il</w:t>
      </w:r>
      <w:r w:rsidRPr="004C6184">
        <w:rPr>
          <w:rFonts w:ascii="Times New Roman" w:eastAsia="Times New Roman" w:hAnsi="Times New Roman" w:cs="Times New Roman"/>
          <w:color w:val="000000"/>
          <w:sz w:val="28"/>
          <w:szCs w:val="28"/>
          <w:lang w:val="en-GB" w:eastAsia="en-GB"/>
        </w:rPr>
        <w:t>) (</w:t>
      </w:r>
      <w:r w:rsidRPr="00814A75">
        <w:rPr>
          <w:rFonts w:ascii="EVA Hand 1" w:eastAsia="Times New Roman" w:hAnsi="EVA Hand 1" w:cs="Times New Roman"/>
          <w:color w:val="000000"/>
          <w:sz w:val="28"/>
          <w:szCs w:val="28"/>
          <w:lang w:val="en-GB" w:eastAsia="en-GB"/>
        </w:rPr>
        <w:t>iil</w:t>
      </w:r>
      <w:r w:rsidRPr="004C6184">
        <w:rPr>
          <w:rFonts w:ascii="Times New Roman" w:eastAsia="Times New Roman" w:hAnsi="Times New Roman" w:cs="Times New Roman"/>
          <w:color w:val="000000"/>
          <w:sz w:val="28"/>
          <w:szCs w:val="28"/>
          <w:lang w:val="en-GB" w:eastAsia="en-GB"/>
        </w:rPr>
        <w:t>) (</w:t>
      </w:r>
      <w:r w:rsidRPr="00814A75">
        <w:rPr>
          <w:rFonts w:ascii="EVA Hand 1" w:eastAsia="Times New Roman" w:hAnsi="EVA Hand 1" w:cs="Times New Roman"/>
          <w:color w:val="000000"/>
          <w:sz w:val="28"/>
          <w:szCs w:val="28"/>
          <w:lang w:val="en-GB" w:eastAsia="en-GB"/>
        </w:rPr>
        <w:t>iiil</w:t>
      </w:r>
      <w:r w:rsidRPr="004C6184">
        <w:rPr>
          <w:rFonts w:ascii="Times New Roman" w:eastAsia="Times New Roman" w:hAnsi="Times New Roman" w:cs="Times New Roman"/>
          <w:color w:val="000000"/>
          <w:sz w:val="28"/>
          <w:szCs w:val="28"/>
          <w:lang w:val="en-GB" w:eastAsia="en-GB"/>
        </w:rPr>
        <w:t>)</w:t>
      </w:r>
      <w:r w:rsidRPr="004C6184">
        <w:rPr>
          <w:rFonts w:ascii="Times New Roman" w:eastAsia="Times New Roman" w:hAnsi="Times New Roman" w:cs="Times New Roman"/>
          <w:color w:val="000000"/>
          <w:sz w:val="20"/>
          <w:szCs w:val="20"/>
          <w:lang w:val="en-GB" w:eastAsia="en-GB"/>
        </w:rPr>
        <w:t>, </w:t>
      </w:r>
      <w:r w:rsidRPr="00814A75">
        <w:rPr>
          <w:rFonts w:ascii="EVA Hand 1" w:eastAsia="Times New Roman" w:hAnsi="EVA Hand 1" w:cs="Times New Roman"/>
          <w:color w:val="000000"/>
          <w:sz w:val="28"/>
          <w:szCs w:val="28"/>
          <w:lang w:val="en-GB" w:eastAsia="en-GB"/>
        </w:rPr>
        <w:t>r</w:t>
      </w:r>
      <w:r w:rsidRPr="004C6184">
        <w:rPr>
          <w:rFonts w:ascii="Times New Roman" w:eastAsia="Times New Roman" w:hAnsi="Times New Roman" w:cs="Times New Roman"/>
          <w:color w:val="000000"/>
          <w:sz w:val="28"/>
          <w:szCs w:val="28"/>
          <w:lang w:val="en-GB" w:eastAsia="en-GB"/>
        </w:rPr>
        <w:t xml:space="preserve"> </w:t>
      </w:r>
      <w:r w:rsidRPr="00814A75">
        <w:rPr>
          <w:rFonts w:ascii="EVA Hand 1" w:eastAsia="Times New Roman" w:hAnsi="EVA Hand 1" w:cs="Times New Roman"/>
          <w:color w:val="000000"/>
          <w:sz w:val="28"/>
          <w:szCs w:val="28"/>
          <w:lang w:val="en-GB" w:eastAsia="en-GB"/>
        </w:rPr>
        <w:t>ir</w:t>
      </w:r>
      <w:r w:rsidRPr="004C6184">
        <w:rPr>
          <w:rFonts w:ascii="Times New Roman" w:eastAsia="Times New Roman" w:hAnsi="Times New Roman" w:cs="Times New Roman"/>
          <w:color w:val="000000"/>
          <w:sz w:val="28"/>
          <w:szCs w:val="28"/>
          <w:lang w:val="en-GB" w:eastAsia="en-GB"/>
        </w:rPr>
        <w:t xml:space="preserve"> (</w:t>
      </w:r>
      <w:r w:rsidRPr="00814A75">
        <w:rPr>
          <w:rFonts w:ascii="EVA Hand 1" w:eastAsia="Times New Roman" w:hAnsi="EVA Hand 1" w:cs="Times New Roman"/>
          <w:color w:val="000000"/>
          <w:sz w:val="28"/>
          <w:szCs w:val="28"/>
          <w:lang w:val="en-GB" w:eastAsia="en-GB"/>
        </w:rPr>
        <w:t>iir</w:t>
      </w:r>
      <w:r w:rsidRPr="004C6184">
        <w:rPr>
          <w:rFonts w:ascii="Times New Roman" w:eastAsia="Times New Roman" w:hAnsi="Times New Roman" w:cs="Times New Roman"/>
          <w:color w:val="000000"/>
          <w:sz w:val="28"/>
          <w:szCs w:val="28"/>
          <w:lang w:val="en-GB" w:eastAsia="en-GB"/>
        </w:rPr>
        <w:t>) (</w:t>
      </w:r>
      <w:r w:rsidRPr="00814A75">
        <w:rPr>
          <w:rFonts w:ascii="EVA Hand 1" w:eastAsia="Times New Roman" w:hAnsi="EVA Hand 1" w:cs="Times New Roman"/>
          <w:color w:val="000000"/>
          <w:sz w:val="28"/>
          <w:szCs w:val="28"/>
          <w:lang w:val="en-GB" w:eastAsia="en-GB"/>
        </w:rPr>
        <w:t>iiir</w:t>
      </w:r>
      <w:r w:rsidRPr="004C6184">
        <w:rPr>
          <w:rFonts w:ascii="Times New Roman" w:eastAsia="Times New Roman" w:hAnsi="Times New Roman" w:cs="Times New Roman"/>
          <w:color w:val="000000"/>
          <w:sz w:val="28"/>
          <w:szCs w:val="28"/>
          <w:lang w:val="en-GB" w:eastAsia="en-GB"/>
        </w:rPr>
        <w:t>)</w:t>
      </w:r>
      <w:r w:rsidRPr="004C6184">
        <w:rPr>
          <w:rFonts w:ascii="Times New Roman" w:eastAsia="Times New Roman" w:hAnsi="Times New Roman" w:cs="Times New Roman"/>
          <w:color w:val="000000"/>
          <w:sz w:val="20"/>
          <w:szCs w:val="20"/>
          <w:lang w:val="en-GB" w:eastAsia="en-GB"/>
        </w:rPr>
        <w:t>, </w:t>
      </w:r>
      <w:r w:rsidRPr="00814A75">
        <w:rPr>
          <w:rFonts w:ascii="EVA Hand 1" w:eastAsia="Times New Roman" w:hAnsi="EVA Hand 1" w:cs="Times New Roman"/>
          <w:color w:val="000000"/>
          <w:sz w:val="28"/>
          <w:szCs w:val="28"/>
          <w:lang w:val="en-GB" w:eastAsia="en-GB"/>
        </w:rPr>
        <w:t>m</w:t>
      </w:r>
      <w:r w:rsidRPr="004C6184">
        <w:rPr>
          <w:rFonts w:ascii="Times New Roman" w:eastAsia="Times New Roman" w:hAnsi="Times New Roman" w:cs="Times New Roman"/>
          <w:color w:val="000000"/>
          <w:sz w:val="28"/>
          <w:szCs w:val="28"/>
          <w:lang w:val="en-GB" w:eastAsia="en-GB"/>
        </w:rPr>
        <w:t xml:space="preserve"> </w:t>
      </w:r>
      <w:r w:rsidRPr="00814A75">
        <w:rPr>
          <w:rFonts w:ascii="EVA Hand 1" w:eastAsia="Times New Roman" w:hAnsi="EVA Hand 1" w:cs="Times New Roman"/>
          <w:color w:val="000000"/>
          <w:sz w:val="28"/>
          <w:szCs w:val="28"/>
          <w:lang w:val="en-GB" w:eastAsia="en-GB"/>
        </w:rPr>
        <w:t>im</w:t>
      </w:r>
      <w:r w:rsidRPr="004C6184">
        <w:rPr>
          <w:rFonts w:ascii="Times New Roman" w:eastAsia="Times New Roman" w:hAnsi="Times New Roman" w:cs="Times New Roman"/>
          <w:color w:val="000000"/>
          <w:sz w:val="28"/>
          <w:szCs w:val="28"/>
          <w:lang w:val="en-GB" w:eastAsia="en-GB"/>
        </w:rPr>
        <w:t xml:space="preserve"> (</w:t>
      </w:r>
      <w:r w:rsidRPr="00814A75">
        <w:rPr>
          <w:rFonts w:ascii="EVA Hand 1" w:eastAsia="Times New Roman" w:hAnsi="EVA Hand 1" w:cs="Times New Roman"/>
          <w:color w:val="000000"/>
          <w:sz w:val="28"/>
          <w:szCs w:val="28"/>
          <w:lang w:val="en-GB" w:eastAsia="en-GB"/>
        </w:rPr>
        <w:t>iim</w:t>
      </w:r>
      <w:r w:rsidRPr="004C6184">
        <w:rPr>
          <w:rFonts w:ascii="Times New Roman" w:eastAsia="Times New Roman" w:hAnsi="Times New Roman" w:cs="Times New Roman"/>
          <w:color w:val="000000"/>
          <w:sz w:val="28"/>
          <w:szCs w:val="28"/>
          <w:lang w:val="en-GB" w:eastAsia="en-GB"/>
        </w:rPr>
        <w:t>) (</w:t>
      </w:r>
      <w:r w:rsidRPr="00814A75">
        <w:rPr>
          <w:rFonts w:ascii="EVA Hand 1" w:eastAsia="Times New Roman" w:hAnsi="EVA Hand 1" w:cs="Times New Roman"/>
          <w:color w:val="000000"/>
          <w:sz w:val="28"/>
          <w:szCs w:val="28"/>
          <w:lang w:val="en-GB" w:eastAsia="en-GB"/>
        </w:rPr>
        <w:t>iiim</w:t>
      </w:r>
      <w:r w:rsidRPr="004C6184">
        <w:rPr>
          <w:rFonts w:ascii="Times New Roman" w:eastAsia="Times New Roman" w:hAnsi="Times New Roman" w:cs="Times New Roman"/>
          <w:color w:val="000000"/>
          <w:sz w:val="28"/>
          <w:szCs w:val="28"/>
          <w:lang w:val="en-GB" w:eastAsia="en-GB"/>
        </w:rPr>
        <w:t>)</w:t>
      </w:r>
      <w:r w:rsidRPr="004C6184">
        <w:rPr>
          <w:rFonts w:ascii="Times New Roman" w:eastAsia="Times New Roman" w:hAnsi="Times New Roman" w:cs="Times New Roman"/>
          <w:color w:val="000000"/>
          <w:sz w:val="20"/>
          <w:szCs w:val="20"/>
          <w:lang w:val="en-GB" w:eastAsia="en-GB"/>
        </w:rPr>
        <w:t>.</w:t>
      </w:r>
      <w:r w:rsidRPr="004C6184">
        <w:rPr>
          <w:rFonts w:ascii="Times New Roman" w:eastAsia="Times New Roman" w:hAnsi="Times New Roman" w:cs="Times New Roman"/>
          <w:color w:val="000000"/>
          <w:sz w:val="20"/>
          <w:szCs w:val="20"/>
          <w:lang w:val="en-GB" w:eastAsia="en-GB"/>
        </w:rPr>
        <w:br/>
        <w:t>The ones in parentheses are very low-frequency; the others all occur with respectable frequency. In addition, these combinations of symbols which appear as finals may occur separately. A large number of unattached finals is a characteristic of 'Language' B, and not 'Language' A</w:t>
      </w:r>
      <w:r w:rsidR="00814A75">
        <w:rPr>
          <w:rFonts w:ascii="Times New Roman" w:eastAsia="Times New Roman" w:hAnsi="Times New Roman" w:cs="Times New Roman"/>
          <w:color w:val="000000"/>
          <w:sz w:val="20"/>
          <w:szCs w:val="20"/>
          <w:lang w:val="en-GB" w:eastAsia="en-GB"/>
        </w:rPr>
        <w:t>.</w:t>
      </w:r>
    </w:p>
    <w:p w14:paraId="367F068D" w14:textId="24EA6A4D" w:rsidR="00252B1C" w:rsidRPr="004C6184" w:rsidRDefault="007D243B" w:rsidP="0093508E">
      <w:pPr>
        <w:numPr>
          <w:ilvl w:val="0"/>
          <w:numId w:val="17"/>
        </w:numPr>
        <w:spacing w:after="80"/>
        <w:ind w:left="0"/>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One</w:t>
      </w:r>
      <w:r w:rsidR="00252B1C" w:rsidRPr="004C6184">
        <w:rPr>
          <w:rFonts w:ascii="Times New Roman" w:eastAsia="Times New Roman" w:hAnsi="Times New Roman" w:cs="Times New Roman"/>
          <w:color w:val="000000"/>
          <w:sz w:val="20"/>
          <w:szCs w:val="20"/>
          <w:lang w:val="en-GB" w:eastAsia="en-GB"/>
        </w:rPr>
        <w:t xml:space="preserve"> can pick out resemblances between Latin abbreviations and other alphabets for most symbols except for the series </w:t>
      </w:r>
      <w:r w:rsidR="00252B1C" w:rsidRPr="00814A75">
        <w:rPr>
          <w:rFonts w:ascii="EVA Hand 1" w:eastAsia="Times New Roman" w:hAnsi="EVA Hand 1" w:cs="Times New Roman"/>
          <w:color w:val="000000"/>
          <w:sz w:val="28"/>
          <w:szCs w:val="28"/>
          <w:lang w:val="en-GB" w:eastAsia="en-GB"/>
        </w:rPr>
        <w:t>t</w:t>
      </w:r>
      <w:r w:rsidR="00252B1C" w:rsidRPr="004C6184">
        <w:rPr>
          <w:rFonts w:ascii="Times New Roman" w:eastAsia="Times New Roman" w:hAnsi="Times New Roman" w:cs="Times New Roman"/>
          <w:color w:val="000000"/>
          <w:sz w:val="28"/>
          <w:szCs w:val="28"/>
          <w:lang w:val="en-GB" w:eastAsia="en-GB"/>
        </w:rPr>
        <w:t xml:space="preserve"> , </w:t>
      </w:r>
      <w:r w:rsidR="00252B1C" w:rsidRPr="00814A75">
        <w:rPr>
          <w:rFonts w:ascii="EVA Hand 1" w:eastAsia="Times New Roman" w:hAnsi="EVA Hand 1" w:cs="Times New Roman"/>
          <w:color w:val="000000"/>
          <w:sz w:val="28"/>
          <w:szCs w:val="28"/>
          <w:lang w:val="en-GB" w:eastAsia="en-GB"/>
        </w:rPr>
        <w:t>k</w:t>
      </w:r>
      <w:r w:rsidR="00252B1C" w:rsidRPr="004C6184">
        <w:rPr>
          <w:rFonts w:ascii="Times New Roman" w:eastAsia="Times New Roman" w:hAnsi="Times New Roman" w:cs="Times New Roman"/>
          <w:color w:val="000000"/>
          <w:sz w:val="28"/>
          <w:szCs w:val="28"/>
          <w:lang w:val="en-GB" w:eastAsia="en-GB"/>
        </w:rPr>
        <w:t xml:space="preserve"> , </w:t>
      </w:r>
      <w:r w:rsidR="00252B1C" w:rsidRPr="00814A75">
        <w:rPr>
          <w:rFonts w:ascii="EVA Hand 1" w:eastAsia="Times New Roman" w:hAnsi="EVA Hand 1" w:cs="Times New Roman"/>
          <w:color w:val="000000"/>
          <w:sz w:val="28"/>
          <w:szCs w:val="28"/>
          <w:lang w:val="en-GB" w:eastAsia="en-GB"/>
        </w:rPr>
        <w:t>p</w:t>
      </w:r>
      <w:r w:rsidR="00252B1C" w:rsidRPr="004C6184">
        <w:rPr>
          <w:rFonts w:ascii="Times New Roman" w:eastAsia="Times New Roman" w:hAnsi="Times New Roman" w:cs="Times New Roman"/>
          <w:color w:val="000000"/>
          <w:sz w:val="28"/>
          <w:szCs w:val="28"/>
          <w:lang w:val="en-GB" w:eastAsia="en-GB"/>
        </w:rPr>
        <w:t xml:space="preserve"> , </w:t>
      </w:r>
      <w:r w:rsidR="00252B1C" w:rsidRPr="00814A75">
        <w:rPr>
          <w:rFonts w:ascii="EVA Hand 1" w:eastAsia="Times New Roman" w:hAnsi="EVA Hand 1" w:cs="Times New Roman"/>
          <w:color w:val="000000"/>
          <w:sz w:val="28"/>
          <w:szCs w:val="28"/>
          <w:lang w:val="en-GB" w:eastAsia="en-GB"/>
        </w:rPr>
        <w:t>f</w:t>
      </w:r>
      <w:r w:rsidR="00252B1C" w:rsidRPr="004C6184">
        <w:rPr>
          <w:rFonts w:ascii="Times New Roman" w:eastAsia="Times New Roman" w:hAnsi="Times New Roman" w:cs="Times New Roman"/>
          <w:color w:val="000000"/>
          <w:sz w:val="20"/>
          <w:szCs w:val="20"/>
          <w:lang w:val="en-GB" w:eastAsia="en-GB"/>
        </w:rPr>
        <w:t>. [...] The last two [...] appear 90-95% of the time in the first lines of paragraphs, in some 400 occurrences in one section of the manuscript.</w:t>
      </w:r>
    </w:p>
    <w:p w14:paraId="422B1AAD" w14:textId="16BDEFF5" w:rsidR="00252B1C" w:rsidRPr="004C6184" w:rsidRDefault="00252B1C" w:rsidP="0093508E">
      <w:pPr>
        <w:numPr>
          <w:ilvl w:val="0"/>
          <w:numId w:val="17"/>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One might conclude that </w:t>
      </w:r>
      <w:r w:rsidRPr="00814A75">
        <w:rPr>
          <w:rFonts w:ascii="EVA Hand 1" w:eastAsia="Times New Roman" w:hAnsi="EVA Hand 1" w:cs="Times New Roman"/>
          <w:color w:val="000000"/>
          <w:sz w:val="28"/>
          <w:szCs w:val="28"/>
          <w:lang w:val="en-GB" w:eastAsia="en-GB"/>
        </w:rPr>
        <w:t>p</w:t>
      </w:r>
      <w:r w:rsidRPr="004C6184">
        <w:rPr>
          <w:rFonts w:ascii="Times New Roman" w:eastAsia="Times New Roman" w:hAnsi="Times New Roman" w:cs="Times New Roman"/>
          <w:color w:val="000000"/>
          <w:sz w:val="28"/>
          <w:szCs w:val="28"/>
          <w:lang w:val="en-GB" w:eastAsia="en-GB"/>
        </w:rPr>
        <w:t xml:space="preserve"> , </w:t>
      </w:r>
      <w:r w:rsidRPr="00814A75">
        <w:rPr>
          <w:rFonts w:ascii="EVA Hand 1" w:eastAsia="Times New Roman" w:hAnsi="EVA Hand 1" w:cs="Times New Roman"/>
          <w:color w:val="000000"/>
          <w:sz w:val="28"/>
          <w:szCs w:val="28"/>
          <w:lang w:val="en-GB" w:eastAsia="en-GB"/>
        </w:rPr>
        <w:t>f</w:t>
      </w:r>
      <w:r w:rsidRPr="004C6184">
        <w:rPr>
          <w:rFonts w:ascii="Times New Roman" w:eastAsia="Times New Roman" w:hAnsi="Times New Roman" w:cs="Times New Roman"/>
          <w:color w:val="000000"/>
          <w:sz w:val="20"/>
          <w:szCs w:val="20"/>
          <w:lang w:val="en-GB" w:eastAsia="en-GB"/>
        </w:rPr>
        <w:t> are an elaborate form of </w:t>
      </w:r>
      <w:r w:rsidRPr="00814A75">
        <w:rPr>
          <w:rFonts w:ascii="EVA Hand 1" w:eastAsia="Times New Roman" w:hAnsi="EVA Hand 1" w:cs="Times New Roman"/>
          <w:color w:val="000000"/>
          <w:sz w:val="28"/>
          <w:szCs w:val="28"/>
          <w:lang w:val="en-GB" w:eastAsia="en-GB"/>
        </w:rPr>
        <w:t>t</w:t>
      </w:r>
      <w:r w:rsidRPr="004C6184">
        <w:rPr>
          <w:rFonts w:ascii="Times New Roman" w:eastAsia="Times New Roman" w:hAnsi="Times New Roman" w:cs="Times New Roman"/>
          <w:color w:val="000000"/>
          <w:sz w:val="28"/>
          <w:szCs w:val="28"/>
          <w:lang w:val="en-GB" w:eastAsia="en-GB"/>
        </w:rPr>
        <w:t xml:space="preserve"> , </w:t>
      </w:r>
      <w:r w:rsidRPr="00814A75">
        <w:rPr>
          <w:rFonts w:ascii="EVA Hand 1" w:eastAsia="Times New Roman" w:hAnsi="EVA Hand 1" w:cs="Times New Roman"/>
          <w:color w:val="000000"/>
          <w:sz w:val="28"/>
          <w:szCs w:val="28"/>
          <w:lang w:val="en-GB" w:eastAsia="en-GB"/>
        </w:rPr>
        <w:t>k</w:t>
      </w:r>
      <w:r w:rsidRPr="004C6184">
        <w:rPr>
          <w:rFonts w:ascii="Times New Roman" w:eastAsia="Times New Roman" w:hAnsi="Times New Roman" w:cs="Times New Roman"/>
          <w:color w:val="000000"/>
          <w:sz w:val="20"/>
          <w:szCs w:val="20"/>
          <w:lang w:val="en-GB" w:eastAsia="en-GB"/>
        </w:rPr>
        <w:t> , with the same value. [...] But, not true! These two letters </w:t>
      </w:r>
      <w:r w:rsidRPr="00814A75">
        <w:rPr>
          <w:rFonts w:ascii="EVA Hand 1" w:eastAsia="Times New Roman" w:hAnsi="EVA Hand 1" w:cs="Times New Roman"/>
          <w:color w:val="000000"/>
          <w:sz w:val="28"/>
          <w:szCs w:val="28"/>
          <w:lang w:val="en-GB" w:eastAsia="en-GB"/>
        </w:rPr>
        <w:t>p</w:t>
      </w:r>
      <w:r w:rsidRPr="004C6184">
        <w:rPr>
          <w:rFonts w:ascii="Times New Roman" w:eastAsia="Times New Roman" w:hAnsi="Times New Roman" w:cs="Times New Roman"/>
          <w:color w:val="000000"/>
          <w:sz w:val="28"/>
          <w:szCs w:val="28"/>
          <w:lang w:val="en-GB" w:eastAsia="en-GB"/>
        </w:rPr>
        <w:t xml:space="preserve"> , </w:t>
      </w:r>
      <w:r w:rsidRPr="00814A75">
        <w:rPr>
          <w:rFonts w:ascii="EVA Hand 1" w:eastAsia="Times New Roman" w:hAnsi="EVA Hand 1" w:cs="Times New Roman"/>
          <w:color w:val="000000"/>
          <w:sz w:val="28"/>
          <w:szCs w:val="28"/>
          <w:lang w:val="en-GB" w:eastAsia="en-GB"/>
        </w:rPr>
        <w:t>f</w:t>
      </w:r>
      <w:r w:rsidRPr="004C6184">
        <w:rPr>
          <w:rFonts w:ascii="Times New Roman" w:eastAsia="Times New Roman" w:hAnsi="Times New Roman" w:cs="Times New Roman"/>
          <w:color w:val="000000"/>
          <w:sz w:val="20"/>
          <w:szCs w:val="20"/>
          <w:lang w:val="en-GB" w:eastAsia="en-GB"/>
        </w:rPr>
        <w:t> are </w:t>
      </w:r>
      <w:r w:rsidRPr="004C6184">
        <w:rPr>
          <w:rFonts w:ascii="Times New Roman" w:eastAsia="Times New Roman" w:hAnsi="Times New Roman" w:cs="Times New Roman"/>
          <w:i/>
          <w:iCs/>
          <w:color w:val="000000"/>
          <w:sz w:val="20"/>
          <w:szCs w:val="20"/>
          <w:lang w:val="en-GB" w:eastAsia="en-GB"/>
        </w:rPr>
        <w:t>not</w:t>
      </w:r>
      <w:r w:rsidRPr="004C6184">
        <w:rPr>
          <w:rFonts w:ascii="Times New Roman" w:eastAsia="Times New Roman" w:hAnsi="Times New Roman" w:cs="Times New Roman"/>
          <w:color w:val="000000"/>
          <w:sz w:val="20"/>
          <w:szCs w:val="20"/>
          <w:lang w:val="en-GB" w:eastAsia="en-GB"/>
        </w:rPr>
        <w:t> the same as those two </w:t>
      </w:r>
      <w:r w:rsidRPr="00814A75">
        <w:rPr>
          <w:rFonts w:ascii="EVA Hand 1" w:eastAsia="Times New Roman" w:hAnsi="EVA Hand 1" w:cs="Times New Roman"/>
          <w:color w:val="000000"/>
          <w:sz w:val="28"/>
          <w:szCs w:val="28"/>
          <w:lang w:val="en-GB" w:eastAsia="en-GB"/>
        </w:rPr>
        <w:t>t</w:t>
      </w:r>
      <w:r w:rsidRPr="004C6184">
        <w:rPr>
          <w:rFonts w:ascii="Times New Roman" w:eastAsia="Times New Roman" w:hAnsi="Times New Roman" w:cs="Times New Roman"/>
          <w:color w:val="000000"/>
          <w:sz w:val="28"/>
          <w:szCs w:val="28"/>
          <w:lang w:val="en-GB" w:eastAsia="en-GB"/>
        </w:rPr>
        <w:t xml:space="preserve"> , </w:t>
      </w:r>
      <w:r w:rsidRPr="00814A75">
        <w:rPr>
          <w:rFonts w:ascii="EVA Hand 1" w:eastAsia="Times New Roman" w:hAnsi="EVA Hand 1" w:cs="Times New Roman"/>
          <w:color w:val="000000"/>
          <w:sz w:val="28"/>
          <w:szCs w:val="28"/>
          <w:lang w:val="en-GB" w:eastAsia="en-GB"/>
        </w:rPr>
        <w:t>k</w:t>
      </w:r>
      <w:r w:rsidRPr="004C6184">
        <w:rPr>
          <w:rFonts w:ascii="Times New Roman" w:eastAsia="Times New Roman" w:hAnsi="Times New Roman" w:cs="Times New Roman"/>
          <w:color w:val="000000"/>
          <w:sz w:val="20"/>
          <w:szCs w:val="20"/>
          <w:lang w:val="en-GB" w:eastAsia="en-GB"/>
        </w:rPr>
        <w:t> , as the statistics show. The letters </w:t>
      </w:r>
      <w:r w:rsidRPr="00814A75">
        <w:rPr>
          <w:rFonts w:ascii="EVA Hand 1" w:eastAsia="Times New Roman" w:hAnsi="EVA Hand 1" w:cs="Times New Roman"/>
          <w:color w:val="000000"/>
          <w:sz w:val="28"/>
          <w:szCs w:val="28"/>
          <w:lang w:val="en-GB" w:eastAsia="en-GB"/>
        </w:rPr>
        <w:t>t</w:t>
      </w:r>
      <w:r w:rsidRPr="004C6184">
        <w:rPr>
          <w:rFonts w:ascii="Times New Roman" w:eastAsia="Times New Roman" w:hAnsi="Times New Roman" w:cs="Times New Roman"/>
          <w:color w:val="000000"/>
          <w:sz w:val="28"/>
          <w:szCs w:val="28"/>
          <w:lang w:val="en-GB" w:eastAsia="en-GB"/>
        </w:rPr>
        <w:t xml:space="preserve"> , </w:t>
      </w:r>
      <w:r w:rsidRPr="00814A75">
        <w:rPr>
          <w:rFonts w:ascii="EVA Hand 1" w:eastAsia="Times New Roman" w:hAnsi="EVA Hand 1" w:cs="Times New Roman"/>
          <w:color w:val="000000"/>
          <w:sz w:val="28"/>
          <w:szCs w:val="28"/>
          <w:lang w:val="en-GB" w:eastAsia="en-GB"/>
        </w:rPr>
        <w:t>k</w:t>
      </w:r>
      <w:r w:rsidRPr="004C6184">
        <w:rPr>
          <w:rFonts w:ascii="Times New Roman" w:eastAsia="Times New Roman" w:hAnsi="Times New Roman" w:cs="Times New Roman"/>
          <w:color w:val="000000"/>
          <w:sz w:val="20"/>
          <w:szCs w:val="20"/>
          <w:lang w:val="en-GB" w:eastAsia="en-GB"/>
        </w:rPr>
        <w:t xml:space="preserve"> are followed anywhere </w:t>
      </w:r>
      <w:r w:rsidRPr="004C6184">
        <w:rPr>
          <w:rFonts w:ascii="Times New Roman" w:eastAsia="Times New Roman" w:hAnsi="Times New Roman" w:cs="Times New Roman"/>
          <w:color w:val="000000"/>
          <w:sz w:val="20"/>
          <w:szCs w:val="20"/>
          <w:lang w:val="en-GB" w:eastAsia="en-GB"/>
        </w:rPr>
        <w:lastRenderedPageBreak/>
        <w:t xml:space="preserve">in a 'word' by </w:t>
      </w:r>
      <w:r w:rsidRPr="00814A75">
        <w:rPr>
          <w:rFonts w:ascii="EVA Hand 1" w:eastAsia="Times New Roman" w:hAnsi="EVA Hand 1" w:cs="Times New Roman"/>
          <w:color w:val="000000"/>
          <w:sz w:val="28"/>
          <w:szCs w:val="28"/>
          <w:lang w:val="en-GB" w:eastAsia="en-GB"/>
        </w:rPr>
        <w:t>e</w:t>
      </w:r>
      <w:r w:rsidRPr="004C6184">
        <w:rPr>
          <w:rFonts w:ascii="Times New Roman" w:eastAsia="Times New Roman" w:hAnsi="Times New Roman" w:cs="Times New Roman"/>
          <w:color w:val="000000"/>
          <w:sz w:val="20"/>
          <w:szCs w:val="20"/>
          <w:lang w:val="en-GB" w:eastAsia="en-GB"/>
        </w:rPr>
        <w:t> about half the time (say 750 out of a total of 1500), including initially. These two, </w:t>
      </w:r>
      <w:r w:rsidRPr="00814A75">
        <w:rPr>
          <w:rFonts w:ascii="EVA Hand 1" w:eastAsia="Times New Roman" w:hAnsi="EVA Hand 1" w:cs="Times New Roman"/>
          <w:color w:val="000000"/>
          <w:sz w:val="28"/>
          <w:szCs w:val="28"/>
          <w:lang w:val="en-GB" w:eastAsia="en-GB"/>
        </w:rPr>
        <w:t>p</w:t>
      </w:r>
      <w:r w:rsidRPr="004C6184">
        <w:rPr>
          <w:rFonts w:ascii="Times New Roman" w:eastAsia="Times New Roman" w:hAnsi="Times New Roman" w:cs="Times New Roman"/>
          <w:color w:val="000000"/>
          <w:sz w:val="28"/>
          <w:szCs w:val="28"/>
          <w:lang w:val="en-GB" w:eastAsia="en-GB"/>
        </w:rPr>
        <w:t xml:space="preserve"> , </w:t>
      </w:r>
      <w:r w:rsidRPr="00814A75">
        <w:rPr>
          <w:rFonts w:ascii="EVA Hand 1" w:eastAsia="Times New Roman" w:hAnsi="EVA Hand 1" w:cs="Times New Roman"/>
          <w:color w:val="000000"/>
          <w:sz w:val="28"/>
          <w:szCs w:val="28"/>
          <w:lang w:val="en-GB" w:eastAsia="en-GB"/>
        </w:rPr>
        <w:t>f</w:t>
      </w:r>
      <w:r w:rsidRPr="004C6184">
        <w:rPr>
          <w:rFonts w:ascii="Times New Roman" w:eastAsia="Times New Roman" w:hAnsi="Times New Roman" w:cs="Times New Roman"/>
          <w:color w:val="000000"/>
          <w:sz w:val="20"/>
          <w:szCs w:val="20"/>
          <w:lang w:val="en-GB" w:eastAsia="en-GB"/>
        </w:rPr>
        <w:t>, are </w:t>
      </w:r>
      <w:r w:rsidRPr="004C6184">
        <w:rPr>
          <w:rFonts w:ascii="Times New Roman" w:eastAsia="Times New Roman" w:hAnsi="Times New Roman" w:cs="Times New Roman"/>
          <w:i/>
          <w:iCs/>
          <w:color w:val="000000"/>
          <w:sz w:val="20"/>
          <w:szCs w:val="20"/>
          <w:lang w:val="en-GB" w:eastAsia="en-GB"/>
        </w:rPr>
        <w:t>never, ever, anywhere</w:t>
      </w:r>
      <w:r w:rsidRPr="004C6184">
        <w:rPr>
          <w:rFonts w:ascii="Times New Roman" w:eastAsia="Times New Roman" w:hAnsi="Times New Roman" w:cs="Times New Roman"/>
          <w:color w:val="000000"/>
          <w:sz w:val="20"/>
          <w:szCs w:val="20"/>
          <w:lang w:val="en-GB" w:eastAsia="en-GB"/>
        </w:rPr>
        <w:t> in the manuscript, followed by </w:t>
      </w:r>
      <w:r w:rsidRPr="00814A75">
        <w:rPr>
          <w:rFonts w:ascii="EVA Hand 1" w:eastAsia="Times New Roman" w:hAnsi="EVA Hand 1" w:cs="Times New Roman"/>
          <w:color w:val="000000"/>
          <w:sz w:val="28"/>
          <w:szCs w:val="28"/>
          <w:lang w:val="en-GB" w:eastAsia="en-GB"/>
        </w:rPr>
        <w:t>e</w:t>
      </w:r>
      <w:r w:rsidRPr="004C6184">
        <w:rPr>
          <w:rFonts w:ascii="Times New Roman" w:eastAsia="Times New Roman" w:hAnsi="Times New Roman" w:cs="Times New Roman"/>
          <w:color w:val="000000"/>
          <w:sz w:val="20"/>
          <w:szCs w:val="20"/>
          <w:lang w:val="en-GB" w:eastAsia="en-GB"/>
        </w:rPr>
        <w:t>. [...] Therefore, </w:t>
      </w:r>
      <w:r w:rsidRPr="00814A75">
        <w:rPr>
          <w:rFonts w:ascii="EVA Hand 1" w:eastAsia="Times New Roman" w:hAnsi="EVA Hand 1" w:cs="Times New Roman"/>
          <w:color w:val="000000"/>
          <w:sz w:val="28"/>
          <w:szCs w:val="28"/>
          <w:lang w:val="en-GB" w:eastAsia="en-GB"/>
        </w:rPr>
        <w:t>p</w:t>
      </w:r>
      <w:r w:rsidRPr="004C6184">
        <w:rPr>
          <w:rFonts w:ascii="Times New Roman" w:eastAsia="Times New Roman" w:hAnsi="Times New Roman" w:cs="Times New Roman"/>
          <w:color w:val="000000"/>
          <w:sz w:val="28"/>
          <w:szCs w:val="28"/>
          <w:lang w:val="en-GB" w:eastAsia="en-GB"/>
        </w:rPr>
        <w:t xml:space="preserve"> , </w:t>
      </w:r>
      <w:r w:rsidRPr="00814A75">
        <w:rPr>
          <w:rFonts w:ascii="EVA Hand 1" w:eastAsia="Times New Roman" w:hAnsi="EVA Hand 1" w:cs="Times New Roman"/>
          <w:color w:val="000000"/>
          <w:sz w:val="28"/>
          <w:szCs w:val="28"/>
          <w:lang w:val="en-GB" w:eastAsia="en-GB"/>
        </w:rPr>
        <w:t>f</w:t>
      </w:r>
      <w:r w:rsidRPr="004C6184">
        <w:rPr>
          <w:rFonts w:ascii="Times New Roman" w:eastAsia="Times New Roman" w:hAnsi="Times New Roman" w:cs="Times New Roman"/>
          <w:color w:val="000000"/>
          <w:sz w:val="20"/>
          <w:szCs w:val="20"/>
          <w:lang w:val="en-GB" w:eastAsia="en-GB"/>
        </w:rPr>
        <w:t> are </w:t>
      </w:r>
      <w:r w:rsidRPr="004C6184">
        <w:rPr>
          <w:rFonts w:ascii="Times New Roman" w:eastAsia="Times New Roman" w:hAnsi="Times New Roman" w:cs="Times New Roman"/>
          <w:i/>
          <w:iCs/>
          <w:color w:val="000000"/>
          <w:sz w:val="20"/>
          <w:szCs w:val="20"/>
          <w:lang w:val="en-GB" w:eastAsia="en-GB"/>
        </w:rPr>
        <w:t>not</w:t>
      </w:r>
      <w:r w:rsidRPr="004C6184">
        <w:rPr>
          <w:rFonts w:ascii="Times New Roman" w:eastAsia="Times New Roman" w:hAnsi="Times New Roman" w:cs="Times New Roman"/>
          <w:color w:val="000000"/>
          <w:sz w:val="20"/>
          <w:szCs w:val="20"/>
          <w:lang w:val="en-GB" w:eastAsia="en-GB"/>
        </w:rPr>
        <w:t> aberrant or variant forms of </w:t>
      </w:r>
      <w:r w:rsidRPr="00814A75">
        <w:rPr>
          <w:rFonts w:ascii="EVA Hand 1" w:eastAsia="Times New Roman" w:hAnsi="EVA Hand 1" w:cs="Times New Roman"/>
          <w:color w:val="000000"/>
          <w:sz w:val="28"/>
          <w:szCs w:val="28"/>
          <w:lang w:val="en-GB" w:eastAsia="en-GB"/>
        </w:rPr>
        <w:t>t</w:t>
      </w:r>
      <w:r w:rsidRPr="004C6184">
        <w:rPr>
          <w:rFonts w:ascii="Times New Roman" w:eastAsia="Times New Roman" w:hAnsi="Times New Roman" w:cs="Times New Roman"/>
          <w:color w:val="000000"/>
          <w:sz w:val="28"/>
          <w:szCs w:val="28"/>
          <w:lang w:val="en-GB" w:eastAsia="en-GB"/>
        </w:rPr>
        <w:t xml:space="preserve"> , </w:t>
      </w:r>
      <w:r w:rsidRPr="00814A75">
        <w:rPr>
          <w:rFonts w:ascii="EVA Hand 1" w:eastAsia="Times New Roman" w:hAnsi="EVA Hand 1" w:cs="Times New Roman"/>
          <w:color w:val="000000"/>
          <w:sz w:val="28"/>
          <w:szCs w:val="28"/>
          <w:lang w:val="en-GB" w:eastAsia="en-GB"/>
        </w:rPr>
        <w:t>k</w:t>
      </w:r>
    </w:p>
    <w:p w14:paraId="0AAB3552" w14:textId="2F30793D"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Currier's first observation has been noted independently by several people, and was taken up recently by Brian Cham, who developed </w:t>
      </w:r>
      <w:r w:rsidR="009B3441">
        <w:rPr>
          <w:rFonts w:ascii="Times New Roman" w:eastAsia="Times New Roman" w:hAnsi="Times New Roman" w:cs="Times New Roman"/>
          <w:color w:val="000000"/>
          <w:sz w:val="20"/>
          <w:szCs w:val="20"/>
          <w:lang w:val="en-GB" w:eastAsia="en-GB"/>
        </w:rPr>
        <w:t>the curve-line system</w:t>
      </w:r>
      <w:r w:rsidR="009B3441">
        <w:rPr>
          <w:rStyle w:val="EndnoteReference"/>
          <w:rFonts w:ascii="Times New Roman" w:eastAsia="Times New Roman" w:hAnsi="Times New Roman" w:cs="Times New Roman"/>
          <w:color w:val="000000"/>
          <w:sz w:val="20"/>
          <w:szCs w:val="20"/>
          <w:lang w:val="en-GB" w:eastAsia="en-GB"/>
        </w:rPr>
        <w:endnoteReference w:id="23"/>
      </w:r>
      <w:r w:rsidR="009B3441">
        <w:rPr>
          <w:rFonts w:ascii="Times New Roman" w:eastAsia="Times New Roman" w:hAnsi="Times New Roman" w:cs="Times New Roman"/>
          <w:color w:val="000000"/>
          <w:sz w:val="20"/>
          <w:szCs w:val="20"/>
          <w:lang w:val="en-GB" w:eastAsia="en-GB"/>
        </w:rPr>
        <w:t xml:space="preserve"> </w:t>
      </w:r>
      <w:r w:rsidRPr="004C6184">
        <w:rPr>
          <w:rFonts w:ascii="Times New Roman" w:eastAsia="Times New Roman" w:hAnsi="Times New Roman" w:cs="Times New Roman"/>
          <w:color w:val="000000"/>
          <w:sz w:val="20"/>
          <w:szCs w:val="20"/>
          <w:lang w:val="en-GB" w:eastAsia="en-GB"/>
        </w:rPr>
        <w:t>out of it.</w:t>
      </w:r>
    </w:p>
    <w:p w14:paraId="65292F6D" w14:textId="09191A9B" w:rsidR="00252B1C" w:rsidRPr="004C6184" w:rsidRDefault="00252B1C"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D'Imperio (1978)</w:t>
      </w:r>
      <w:r w:rsidR="009B3441">
        <w:rPr>
          <w:rStyle w:val="EndnoteReference"/>
          <w:rFonts w:ascii="Times New Roman" w:eastAsia="Times New Roman" w:hAnsi="Times New Roman" w:cs="Times New Roman"/>
          <w:i/>
          <w:iCs/>
          <w:color w:val="000000"/>
          <w:sz w:val="32"/>
          <w:szCs w:val="32"/>
          <w:lang w:val="en-GB" w:eastAsia="en-GB"/>
        </w:rPr>
        <w:endnoteReference w:id="24"/>
      </w:r>
      <w:r w:rsidR="009B3441" w:rsidRPr="004C6184">
        <w:rPr>
          <w:rFonts w:ascii="Times New Roman" w:eastAsia="Times New Roman" w:hAnsi="Times New Roman" w:cs="Times New Roman"/>
          <w:i/>
          <w:iCs/>
          <w:color w:val="000000"/>
          <w:sz w:val="32"/>
          <w:szCs w:val="32"/>
          <w:lang w:val="en-GB" w:eastAsia="en-GB"/>
        </w:rPr>
        <w:t xml:space="preserve"> </w:t>
      </w:r>
    </w:p>
    <w:p w14:paraId="780D61FA" w14:textId="77777777" w:rsidR="00252B1C" w:rsidRPr="004C6184" w:rsidRDefault="00252B1C" w:rsidP="0093508E">
      <w:pPr>
        <w:numPr>
          <w:ilvl w:val="0"/>
          <w:numId w:val="18"/>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split gallows seem only to occur on first lines of paragraphs, and in labels.</w:t>
      </w:r>
    </w:p>
    <w:p w14:paraId="3474BDEA" w14:textId="77777777" w:rsidR="00252B1C" w:rsidRPr="004C6184" w:rsidRDefault="00252B1C" w:rsidP="0093508E">
      <w:pPr>
        <w:numPr>
          <w:ilvl w:val="0"/>
          <w:numId w:val="18"/>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same "word" may be repeated two, three or more times</w:t>
      </w:r>
    </w:p>
    <w:p w14:paraId="7DA68ADA" w14:textId="77777777" w:rsidR="00252B1C" w:rsidRPr="004C6184" w:rsidRDefault="00252B1C" w:rsidP="0093508E">
      <w:pPr>
        <w:numPr>
          <w:ilvl w:val="0"/>
          <w:numId w:val="18"/>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Many "words" differ by only one character and are found in each other's vicinity</w:t>
      </w:r>
    </w:p>
    <w:p w14:paraId="7929CD05" w14:textId="77777777" w:rsidR="00252B1C" w:rsidRPr="004C6184" w:rsidRDefault="00252B1C" w:rsidP="0093508E">
      <w:pPr>
        <w:numPr>
          <w:ilvl w:val="0"/>
          <w:numId w:val="18"/>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Certain symbols occur characteristically at the beginnings, middles or ends of words, and in certain preferred sequences</w:t>
      </w:r>
    </w:p>
    <w:p w14:paraId="53AB3486" w14:textId="77777777" w:rsidR="00252B1C" w:rsidRPr="004C6184" w:rsidRDefault="00252B1C" w:rsidP="0093508E">
      <w:pPr>
        <w:numPr>
          <w:ilvl w:val="0"/>
          <w:numId w:val="18"/>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Certain symbols appear very rarely, and only on certain pages</w:t>
      </w:r>
    </w:p>
    <w:p w14:paraId="6A0ACE52" w14:textId="77777777" w:rsidR="00252B1C" w:rsidRPr="004C6184" w:rsidRDefault="00252B1C" w:rsidP="0093508E">
      <w:pPr>
        <w:numPr>
          <w:ilvl w:val="0"/>
          <w:numId w:val="18"/>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There are very few doublets. Primarily: </w:t>
      </w:r>
      <w:r w:rsidRPr="00814A75">
        <w:rPr>
          <w:rFonts w:ascii="EVA Hand 1" w:eastAsia="Times New Roman" w:hAnsi="EVA Hand 1" w:cs="Times New Roman"/>
          <w:color w:val="000000"/>
          <w:sz w:val="28"/>
          <w:szCs w:val="28"/>
          <w:lang w:val="en-GB" w:eastAsia="en-GB"/>
        </w:rPr>
        <w:t>e</w:t>
      </w:r>
      <w:r w:rsidRPr="004C6184">
        <w:rPr>
          <w:rFonts w:ascii="Times New Roman" w:eastAsia="Times New Roman" w:hAnsi="Times New Roman" w:cs="Times New Roman"/>
          <w:color w:val="000000"/>
          <w:sz w:val="20"/>
          <w:szCs w:val="20"/>
          <w:lang w:val="en-GB" w:eastAsia="en-GB"/>
        </w:rPr>
        <w:t> or </w:t>
      </w:r>
      <w:r w:rsidRPr="00814A75">
        <w:rPr>
          <w:rFonts w:ascii="EVA Hand 1" w:eastAsia="Times New Roman" w:hAnsi="EVA Hand 1" w:cs="Times New Roman"/>
          <w:color w:val="000000"/>
          <w:sz w:val="28"/>
          <w:szCs w:val="28"/>
          <w:lang w:val="en-GB" w:eastAsia="en-GB"/>
        </w:rPr>
        <w:t>i</w:t>
      </w:r>
      <w:r w:rsidRPr="004C6184">
        <w:rPr>
          <w:rFonts w:ascii="Times New Roman" w:eastAsia="Times New Roman" w:hAnsi="Times New Roman" w:cs="Times New Roman"/>
          <w:color w:val="000000"/>
          <w:sz w:val="20"/>
          <w:szCs w:val="20"/>
          <w:lang w:val="en-GB" w:eastAsia="en-GB"/>
        </w:rPr>
        <w:t> and occasionally also </w:t>
      </w:r>
      <w:r w:rsidRPr="00814A75">
        <w:rPr>
          <w:rFonts w:ascii="EVA Hand 1" w:eastAsia="Times New Roman" w:hAnsi="EVA Hand 1" w:cs="Times New Roman"/>
          <w:color w:val="000000"/>
          <w:sz w:val="28"/>
          <w:szCs w:val="28"/>
          <w:lang w:val="en-GB" w:eastAsia="en-GB"/>
        </w:rPr>
        <w:t>y</w:t>
      </w:r>
      <w:r w:rsidRPr="004C6184">
        <w:rPr>
          <w:rFonts w:ascii="Times New Roman" w:eastAsia="Times New Roman" w:hAnsi="Times New Roman" w:cs="Times New Roman"/>
          <w:color w:val="000000"/>
          <w:sz w:val="20"/>
          <w:szCs w:val="20"/>
          <w:lang w:val="en-GB" w:eastAsia="en-GB"/>
        </w:rPr>
        <w:t>, </w:t>
      </w:r>
      <w:r w:rsidRPr="00814A75">
        <w:rPr>
          <w:rFonts w:ascii="EVA Hand 1" w:eastAsia="Times New Roman" w:hAnsi="EVA Hand 1" w:cs="Times New Roman"/>
          <w:color w:val="000000"/>
          <w:sz w:val="28"/>
          <w:szCs w:val="28"/>
          <w:lang w:val="en-GB" w:eastAsia="en-GB"/>
        </w:rPr>
        <w:t>d</w:t>
      </w:r>
      <w:r w:rsidRPr="004C6184">
        <w:rPr>
          <w:rFonts w:ascii="Times New Roman" w:eastAsia="Times New Roman" w:hAnsi="Times New Roman" w:cs="Times New Roman"/>
          <w:color w:val="000000"/>
          <w:sz w:val="20"/>
          <w:szCs w:val="20"/>
          <w:lang w:val="en-GB" w:eastAsia="en-GB"/>
        </w:rPr>
        <w:t> and </w:t>
      </w:r>
      <w:r w:rsidRPr="00814A75">
        <w:rPr>
          <w:rFonts w:ascii="EVA Hand 1" w:eastAsia="Times New Roman" w:hAnsi="EVA Hand 1" w:cs="Times New Roman"/>
          <w:color w:val="000000"/>
          <w:sz w:val="28"/>
          <w:szCs w:val="28"/>
          <w:lang w:val="en-GB" w:eastAsia="en-GB"/>
        </w:rPr>
        <w:t>o</w:t>
      </w:r>
      <w:r w:rsidRPr="00814A75">
        <w:rPr>
          <w:rFonts w:ascii="EVA Hand 1" w:eastAsia="Times New Roman" w:hAnsi="EVA Hand 1" w:cs="Times New Roman"/>
          <w:color w:val="000000"/>
          <w:sz w:val="20"/>
          <w:szCs w:val="20"/>
          <w:lang w:val="en-GB" w:eastAsia="en-GB"/>
        </w:rPr>
        <w:t>.</w:t>
      </w:r>
    </w:p>
    <w:p w14:paraId="3B9A113B" w14:textId="77777777" w:rsidR="00252B1C" w:rsidRPr="004C6184" w:rsidRDefault="00252B1C" w:rsidP="0093508E">
      <w:pPr>
        <w:numPr>
          <w:ilvl w:val="0"/>
          <w:numId w:val="18"/>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There are very few single-letter words in the running text, primarily </w:t>
      </w:r>
      <w:r w:rsidRPr="00814A75">
        <w:rPr>
          <w:rFonts w:ascii="EVA Hand 1" w:eastAsia="Times New Roman" w:hAnsi="EVA Hand 1" w:cs="Times New Roman"/>
          <w:color w:val="000000"/>
          <w:sz w:val="28"/>
          <w:szCs w:val="28"/>
          <w:lang w:val="en-GB" w:eastAsia="en-GB"/>
        </w:rPr>
        <w:t>s</w:t>
      </w:r>
      <w:r w:rsidRPr="004C6184">
        <w:rPr>
          <w:rFonts w:ascii="Times New Roman" w:eastAsia="Times New Roman" w:hAnsi="Times New Roman" w:cs="Times New Roman"/>
          <w:color w:val="000000"/>
          <w:sz w:val="20"/>
          <w:szCs w:val="20"/>
          <w:lang w:val="en-GB" w:eastAsia="en-GB"/>
        </w:rPr>
        <w:t> and </w:t>
      </w:r>
      <w:r w:rsidRPr="00814A75">
        <w:rPr>
          <w:rFonts w:ascii="EVA Hand 1" w:eastAsia="Times New Roman" w:hAnsi="EVA Hand 1" w:cs="Times New Roman"/>
          <w:color w:val="000000"/>
          <w:sz w:val="28"/>
          <w:szCs w:val="28"/>
          <w:lang w:val="en-GB" w:eastAsia="en-GB"/>
        </w:rPr>
        <w:t>y</w:t>
      </w:r>
      <w:r w:rsidRPr="004C6184">
        <w:rPr>
          <w:rFonts w:ascii="Times New Roman" w:eastAsia="Times New Roman" w:hAnsi="Times New Roman" w:cs="Times New Roman"/>
          <w:color w:val="000000"/>
          <w:sz w:val="20"/>
          <w:szCs w:val="20"/>
          <w:lang w:val="en-GB" w:eastAsia="en-GB"/>
        </w:rPr>
        <w:t>.</w:t>
      </w:r>
    </w:p>
    <w:p w14:paraId="2093DE6D" w14:textId="77777777" w:rsidR="00252B1C" w:rsidRPr="004C6184" w:rsidRDefault="00252B1C" w:rsidP="0093508E">
      <w:pPr>
        <w:numPr>
          <w:ilvl w:val="0"/>
          <w:numId w:val="18"/>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Prefix-like elements are found in front of certain "words" that also occur commonly without them. Such prefix-like elements are: </w:t>
      </w:r>
      <w:r w:rsidRPr="00814A75">
        <w:rPr>
          <w:rFonts w:ascii="EVA Hand 1" w:eastAsia="Times New Roman" w:hAnsi="EVA Hand 1" w:cs="Times New Roman"/>
          <w:color w:val="000000"/>
          <w:sz w:val="28"/>
          <w:szCs w:val="28"/>
          <w:lang w:val="en-GB" w:eastAsia="en-GB"/>
        </w:rPr>
        <w:t>qo</w:t>
      </w:r>
      <w:r w:rsidRPr="004C6184">
        <w:rPr>
          <w:rFonts w:ascii="Times New Roman" w:eastAsia="Times New Roman" w:hAnsi="Times New Roman" w:cs="Times New Roman"/>
          <w:color w:val="000000"/>
          <w:sz w:val="20"/>
          <w:szCs w:val="20"/>
          <w:lang w:val="en-GB" w:eastAsia="en-GB"/>
        </w:rPr>
        <w:t>, </w:t>
      </w:r>
      <w:r w:rsidRPr="00814A75">
        <w:rPr>
          <w:rFonts w:ascii="EVA Hand 1" w:eastAsia="Times New Roman" w:hAnsi="EVA Hand 1" w:cs="Times New Roman"/>
          <w:color w:val="000000"/>
          <w:sz w:val="28"/>
          <w:szCs w:val="28"/>
          <w:lang w:val="en-GB" w:eastAsia="en-GB"/>
        </w:rPr>
        <w:t>o</w:t>
      </w:r>
      <w:r w:rsidRPr="004C6184">
        <w:rPr>
          <w:rFonts w:ascii="Times New Roman" w:eastAsia="Times New Roman" w:hAnsi="Times New Roman" w:cs="Times New Roman"/>
          <w:color w:val="000000"/>
          <w:sz w:val="20"/>
          <w:szCs w:val="20"/>
          <w:lang w:val="en-GB" w:eastAsia="en-GB"/>
        </w:rPr>
        <w:t> and </w:t>
      </w:r>
      <w:r w:rsidRPr="00814A75">
        <w:rPr>
          <w:rFonts w:ascii="EVA Hand 1" w:eastAsia="Times New Roman" w:hAnsi="EVA Hand 1" w:cs="Times New Roman"/>
          <w:color w:val="000000"/>
          <w:sz w:val="28"/>
          <w:szCs w:val="28"/>
          <w:lang w:val="en-GB" w:eastAsia="en-GB"/>
        </w:rPr>
        <w:t>y</w:t>
      </w:r>
    </w:p>
    <w:p w14:paraId="63C8B4D7" w14:textId="77777777" w:rsidR="00252B1C" w:rsidRPr="004C6184" w:rsidRDefault="00252B1C" w:rsidP="0093508E">
      <w:pPr>
        <w:numPr>
          <w:ilvl w:val="0"/>
          <w:numId w:val="18"/>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symbol </w:t>
      </w:r>
      <w:r w:rsidRPr="00814A75">
        <w:rPr>
          <w:rFonts w:ascii="EVA Hand 1" w:eastAsia="Times New Roman" w:hAnsi="EVA Hand 1" w:cs="Times New Roman"/>
          <w:color w:val="000000"/>
          <w:sz w:val="28"/>
          <w:szCs w:val="28"/>
          <w:lang w:val="en-GB" w:eastAsia="en-GB"/>
        </w:rPr>
        <w:t>q</w:t>
      </w:r>
      <w:r w:rsidRPr="004C6184">
        <w:rPr>
          <w:rFonts w:ascii="Times New Roman" w:eastAsia="Times New Roman" w:hAnsi="Times New Roman" w:cs="Times New Roman"/>
          <w:color w:val="000000"/>
          <w:sz w:val="20"/>
          <w:szCs w:val="20"/>
          <w:lang w:val="en-GB" w:eastAsia="en-GB"/>
        </w:rPr>
        <w:t> almost always precedes </w:t>
      </w:r>
      <w:r w:rsidRPr="00814A75">
        <w:rPr>
          <w:rFonts w:ascii="EVA Hand 1" w:eastAsia="Times New Roman" w:hAnsi="EVA Hand 1" w:cs="Times New Roman"/>
          <w:color w:val="000000"/>
          <w:sz w:val="28"/>
          <w:szCs w:val="28"/>
          <w:lang w:val="en-GB" w:eastAsia="en-GB"/>
        </w:rPr>
        <w:t>o</w:t>
      </w:r>
      <w:r w:rsidRPr="004C6184">
        <w:rPr>
          <w:rFonts w:ascii="Times New Roman" w:eastAsia="Times New Roman" w:hAnsi="Times New Roman" w:cs="Times New Roman"/>
          <w:color w:val="000000"/>
          <w:sz w:val="20"/>
          <w:szCs w:val="20"/>
          <w:lang w:val="en-GB" w:eastAsia="en-GB"/>
        </w:rPr>
        <w:t>, connected to it by an extension of the crossbar of the 4. This combination is found almost always at word start.</w:t>
      </w:r>
    </w:p>
    <w:p w14:paraId="25CE939E" w14:textId="77777777" w:rsidR="00252B1C" w:rsidRPr="004C6184" w:rsidRDefault="00252B1C" w:rsidP="0093508E">
      <w:pPr>
        <w:numPr>
          <w:ilvl w:val="0"/>
          <w:numId w:val="18"/>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On most herbal folios, the first paragraph usually starts with </w:t>
      </w:r>
      <w:r w:rsidRPr="00814A75">
        <w:rPr>
          <w:rFonts w:ascii="EVA Hand 1" w:eastAsia="Times New Roman" w:hAnsi="EVA Hand 1" w:cs="Times New Roman"/>
          <w:color w:val="000000"/>
          <w:sz w:val="28"/>
          <w:szCs w:val="28"/>
          <w:lang w:val="en-GB" w:eastAsia="en-GB"/>
        </w:rPr>
        <w:t>t</w:t>
      </w:r>
      <w:r w:rsidRPr="004C6184">
        <w:rPr>
          <w:rFonts w:ascii="Times New Roman" w:eastAsia="Times New Roman" w:hAnsi="Times New Roman" w:cs="Times New Roman"/>
          <w:color w:val="000000"/>
          <w:sz w:val="20"/>
          <w:szCs w:val="20"/>
          <w:lang w:val="en-GB" w:eastAsia="en-GB"/>
        </w:rPr>
        <w:t>, </w:t>
      </w:r>
      <w:r w:rsidRPr="00814A75">
        <w:rPr>
          <w:rFonts w:ascii="EVA Hand 1" w:eastAsia="Times New Roman" w:hAnsi="EVA Hand 1" w:cs="Times New Roman"/>
          <w:color w:val="000000"/>
          <w:sz w:val="28"/>
          <w:szCs w:val="28"/>
          <w:lang w:val="en-GB" w:eastAsia="en-GB"/>
        </w:rPr>
        <w:t>k</w:t>
      </w:r>
      <w:r w:rsidRPr="00814A75">
        <w:rPr>
          <w:rFonts w:ascii="EVA Hand 1" w:eastAsia="Times New Roman" w:hAnsi="EVA Hand 1" w:cs="Times New Roman"/>
          <w:color w:val="000000"/>
          <w:sz w:val="20"/>
          <w:szCs w:val="20"/>
          <w:lang w:val="en-GB" w:eastAsia="en-GB"/>
        </w:rPr>
        <w:t>,</w:t>
      </w:r>
      <w:r w:rsidRPr="004C6184">
        <w:rPr>
          <w:rFonts w:ascii="Times New Roman" w:eastAsia="Times New Roman" w:hAnsi="Times New Roman" w:cs="Times New Roman"/>
          <w:color w:val="000000"/>
          <w:sz w:val="20"/>
          <w:szCs w:val="20"/>
          <w:lang w:val="en-GB" w:eastAsia="en-GB"/>
        </w:rPr>
        <w:t> </w:t>
      </w:r>
      <w:r w:rsidRPr="00814A75">
        <w:rPr>
          <w:rFonts w:ascii="EVA Hand 1" w:eastAsia="Times New Roman" w:hAnsi="EVA Hand 1" w:cs="Times New Roman"/>
          <w:color w:val="000000"/>
          <w:sz w:val="28"/>
          <w:szCs w:val="28"/>
          <w:lang w:val="en-GB" w:eastAsia="en-GB"/>
        </w:rPr>
        <w:t>p</w:t>
      </w:r>
      <w:r w:rsidRPr="004C6184">
        <w:rPr>
          <w:rFonts w:ascii="Times New Roman" w:eastAsia="Times New Roman" w:hAnsi="Times New Roman" w:cs="Times New Roman"/>
          <w:color w:val="000000"/>
          <w:sz w:val="20"/>
          <w:szCs w:val="20"/>
          <w:lang w:val="en-GB" w:eastAsia="en-GB"/>
        </w:rPr>
        <w:t> or </w:t>
      </w:r>
      <w:r w:rsidRPr="00814A75">
        <w:rPr>
          <w:rFonts w:ascii="EVA Hand 1" w:eastAsia="Times New Roman" w:hAnsi="EVA Hand 1" w:cs="Times New Roman"/>
          <w:color w:val="000000"/>
          <w:sz w:val="28"/>
          <w:szCs w:val="28"/>
          <w:lang w:val="en-GB" w:eastAsia="en-GB"/>
        </w:rPr>
        <w:t>f</w:t>
      </w:r>
      <w:r w:rsidRPr="004C6184">
        <w:rPr>
          <w:rFonts w:ascii="Times New Roman" w:eastAsia="Times New Roman" w:hAnsi="Times New Roman" w:cs="Times New Roman"/>
          <w:color w:val="000000"/>
          <w:sz w:val="20"/>
          <w:szCs w:val="20"/>
          <w:lang w:val="en-GB" w:eastAsia="en-GB"/>
        </w:rPr>
        <w:t>, usually immediately followed by </w:t>
      </w:r>
      <w:r w:rsidRPr="00814A75">
        <w:rPr>
          <w:rFonts w:ascii="EVA Hand 1" w:eastAsia="Times New Roman" w:hAnsi="EVA Hand 1" w:cs="Times New Roman"/>
          <w:color w:val="000000"/>
          <w:sz w:val="28"/>
          <w:szCs w:val="28"/>
          <w:lang w:val="en-GB" w:eastAsia="en-GB"/>
        </w:rPr>
        <w:t>ch</w:t>
      </w:r>
      <w:r w:rsidRPr="004C6184">
        <w:rPr>
          <w:rFonts w:ascii="Times New Roman" w:eastAsia="Times New Roman" w:hAnsi="Times New Roman" w:cs="Times New Roman"/>
          <w:color w:val="000000"/>
          <w:sz w:val="20"/>
          <w:szCs w:val="20"/>
          <w:lang w:val="en-GB" w:eastAsia="en-GB"/>
        </w:rPr>
        <w:t>, </w:t>
      </w:r>
      <w:r w:rsidRPr="00814A75">
        <w:rPr>
          <w:rFonts w:ascii="EVA Hand 1" w:eastAsia="Times New Roman" w:hAnsi="EVA Hand 1" w:cs="Times New Roman"/>
          <w:color w:val="000000"/>
          <w:sz w:val="28"/>
          <w:szCs w:val="28"/>
          <w:lang w:val="en-GB" w:eastAsia="en-GB"/>
        </w:rPr>
        <w:t>Sh</w:t>
      </w:r>
      <w:r w:rsidRPr="004C6184">
        <w:rPr>
          <w:rFonts w:ascii="Times New Roman" w:eastAsia="Times New Roman" w:hAnsi="Times New Roman" w:cs="Times New Roman"/>
          <w:color w:val="000000"/>
          <w:sz w:val="20"/>
          <w:szCs w:val="20"/>
          <w:lang w:val="en-GB" w:eastAsia="en-GB"/>
        </w:rPr>
        <w:t>, </w:t>
      </w:r>
      <w:r w:rsidRPr="00814A75">
        <w:rPr>
          <w:rFonts w:ascii="EVA Hand 1" w:eastAsia="Times New Roman" w:hAnsi="EVA Hand 1" w:cs="Times New Roman"/>
          <w:color w:val="000000"/>
          <w:sz w:val="28"/>
          <w:szCs w:val="28"/>
          <w:lang w:val="en-GB" w:eastAsia="en-GB"/>
        </w:rPr>
        <w:t>o</w:t>
      </w:r>
      <w:r w:rsidRPr="004C6184">
        <w:rPr>
          <w:rFonts w:ascii="Times New Roman" w:eastAsia="Times New Roman" w:hAnsi="Times New Roman" w:cs="Times New Roman"/>
          <w:color w:val="000000"/>
          <w:sz w:val="20"/>
          <w:szCs w:val="20"/>
          <w:lang w:val="en-GB" w:eastAsia="en-GB"/>
        </w:rPr>
        <w:t>, </w:t>
      </w:r>
      <w:r w:rsidRPr="00814A75">
        <w:rPr>
          <w:rFonts w:ascii="EVA Hand 1" w:eastAsia="Times New Roman" w:hAnsi="EVA Hand 1" w:cs="Times New Roman"/>
          <w:color w:val="000000"/>
          <w:sz w:val="28"/>
          <w:szCs w:val="28"/>
          <w:lang w:val="en-GB" w:eastAsia="en-GB"/>
        </w:rPr>
        <w:t>y</w:t>
      </w:r>
      <w:r w:rsidRPr="004C6184">
        <w:rPr>
          <w:rFonts w:ascii="Times New Roman" w:eastAsia="Times New Roman" w:hAnsi="Times New Roman" w:cs="Times New Roman"/>
          <w:color w:val="000000"/>
          <w:sz w:val="20"/>
          <w:szCs w:val="20"/>
          <w:lang w:val="en-GB" w:eastAsia="en-GB"/>
        </w:rPr>
        <w:t>, </w:t>
      </w:r>
      <w:r w:rsidRPr="00814A75">
        <w:rPr>
          <w:rFonts w:ascii="EVA Hand 1" w:eastAsia="Times New Roman" w:hAnsi="EVA Hand 1" w:cs="Times New Roman"/>
          <w:color w:val="000000"/>
          <w:sz w:val="28"/>
          <w:szCs w:val="28"/>
          <w:lang w:val="en-GB" w:eastAsia="en-GB"/>
        </w:rPr>
        <w:t>aiin</w:t>
      </w:r>
      <w:r w:rsidRPr="004C6184">
        <w:rPr>
          <w:rFonts w:ascii="Times New Roman" w:eastAsia="Times New Roman" w:hAnsi="Times New Roman" w:cs="Times New Roman"/>
          <w:color w:val="000000"/>
          <w:sz w:val="20"/>
          <w:szCs w:val="20"/>
          <w:lang w:val="en-GB" w:eastAsia="en-GB"/>
        </w:rPr>
        <w:t> or </w:t>
      </w:r>
      <w:r w:rsidRPr="00814A75">
        <w:rPr>
          <w:rFonts w:ascii="EVA Hand 1" w:eastAsia="Times New Roman" w:hAnsi="EVA Hand 1" w:cs="Times New Roman"/>
          <w:color w:val="000000"/>
          <w:sz w:val="28"/>
          <w:szCs w:val="28"/>
          <w:lang w:val="en-GB" w:eastAsia="en-GB"/>
        </w:rPr>
        <w:t>dy</w:t>
      </w:r>
      <w:r w:rsidRPr="004C6184">
        <w:rPr>
          <w:rFonts w:ascii="Times New Roman" w:eastAsia="Times New Roman" w:hAnsi="Times New Roman" w:cs="Times New Roman"/>
          <w:color w:val="000000"/>
          <w:sz w:val="20"/>
          <w:szCs w:val="20"/>
          <w:lang w:val="en-GB" w:eastAsia="en-GB"/>
        </w:rPr>
        <w:t>.</w:t>
      </w:r>
    </w:p>
    <w:p w14:paraId="0101E361" w14:textId="77777777" w:rsidR="00252B1C" w:rsidRPr="004C6184" w:rsidRDefault="00252B1C" w:rsidP="0093508E">
      <w:pPr>
        <w:numPr>
          <w:ilvl w:val="0"/>
          <w:numId w:val="18"/>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Labels very rarely start with </w:t>
      </w:r>
      <w:r w:rsidRPr="00814A75">
        <w:rPr>
          <w:rFonts w:ascii="EVA Hand 1" w:eastAsia="Times New Roman" w:hAnsi="EVA Hand 1" w:cs="Times New Roman"/>
          <w:color w:val="000000"/>
          <w:sz w:val="28"/>
          <w:szCs w:val="28"/>
          <w:lang w:val="en-GB" w:eastAsia="en-GB"/>
        </w:rPr>
        <w:t>t</w:t>
      </w:r>
      <w:r w:rsidRPr="004C6184">
        <w:rPr>
          <w:rFonts w:ascii="Times New Roman" w:eastAsia="Times New Roman" w:hAnsi="Times New Roman" w:cs="Times New Roman"/>
          <w:color w:val="000000"/>
          <w:sz w:val="20"/>
          <w:szCs w:val="20"/>
          <w:lang w:val="en-GB" w:eastAsia="en-GB"/>
        </w:rPr>
        <w:t>, </w:t>
      </w:r>
      <w:r w:rsidRPr="00814A75">
        <w:rPr>
          <w:rFonts w:ascii="EVA Hand 1" w:eastAsia="Times New Roman" w:hAnsi="EVA Hand 1" w:cs="Times New Roman"/>
          <w:color w:val="000000"/>
          <w:sz w:val="28"/>
          <w:szCs w:val="28"/>
          <w:lang w:val="en-GB" w:eastAsia="en-GB"/>
        </w:rPr>
        <w:t>k</w:t>
      </w:r>
      <w:r w:rsidRPr="00814A75">
        <w:rPr>
          <w:rFonts w:ascii="EVA Hand 1" w:eastAsia="Times New Roman" w:hAnsi="EVA Hand 1" w:cs="Times New Roman"/>
          <w:color w:val="000000"/>
          <w:sz w:val="20"/>
          <w:szCs w:val="20"/>
          <w:lang w:val="en-GB" w:eastAsia="en-GB"/>
        </w:rPr>
        <w:t>,</w:t>
      </w:r>
      <w:r w:rsidRPr="004C6184">
        <w:rPr>
          <w:rFonts w:ascii="Times New Roman" w:eastAsia="Times New Roman" w:hAnsi="Times New Roman" w:cs="Times New Roman"/>
          <w:color w:val="000000"/>
          <w:sz w:val="20"/>
          <w:szCs w:val="20"/>
          <w:lang w:val="en-GB" w:eastAsia="en-GB"/>
        </w:rPr>
        <w:t> </w:t>
      </w:r>
      <w:r w:rsidRPr="00814A75">
        <w:rPr>
          <w:rFonts w:ascii="EVA Hand 1" w:eastAsia="Times New Roman" w:hAnsi="EVA Hand 1" w:cs="Times New Roman"/>
          <w:color w:val="000000"/>
          <w:sz w:val="28"/>
          <w:szCs w:val="28"/>
          <w:lang w:val="en-GB" w:eastAsia="en-GB"/>
        </w:rPr>
        <w:t>p</w:t>
      </w:r>
      <w:r w:rsidRPr="004C6184">
        <w:rPr>
          <w:rFonts w:ascii="Times New Roman" w:eastAsia="Times New Roman" w:hAnsi="Times New Roman" w:cs="Times New Roman"/>
          <w:color w:val="000000"/>
          <w:sz w:val="20"/>
          <w:szCs w:val="20"/>
          <w:lang w:val="en-GB" w:eastAsia="en-GB"/>
        </w:rPr>
        <w:t> or </w:t>
      </w:r>
      <w:r w:rsidRPr="00814A75">
        <w:rPr>
          <w:rFonts w:ascii="EVA Hand 1" w:eastAsia="Times New Roman" w:hAnsi="EVA Hand 1" w:cs="Times New Roman"/>
          <w:color w:val="000000"/>
          <w:sz w:val="28"/>
          <w:szCs w:val="28"/>
          <w:lang w:val="en-GB" w:eastAsia="en-GB"/>
        </w:rPr>
        <w:t>f</w:t>
      </w:r>
      <w:r w:rsidRPr="004C6184">
        <w:rPr>
          <w:rFonts w:ascii="Times New Roman" w:eastAsia="Times New Roman" w:hAnsi="Times New Roman" w:cs="Times New Roman"/>
          <w:color w:val="000000"/>
          <w:sz w:val="20"/>
          <w:szCs w:val="20"/>
          <w:lang w:val="en-GB" w:eastAsia="en-GB"/>
        </w:rPr>
        <w:t> . Instead, they often start with </w:t>
      </w:r>
      <w:r w:rsidRPr="00814A75">
        <w:rPr>
          <w:rFonts w:ascii="EVA Hand 1" w:eastAsia="Times New Roman" w:hAnsi="EVA Hand 1" w:cs="Times New Roman"/>
          <w:color w:val="000000"/>
          <w:sz w:val="28"/>
          <w:szCs w:val="28"/>
          <w:lang w:val="en-GB" w:eastAsia="en-GB"/>
        </w:rPr>
        <w:t>o</w:t>
      </w:r>
      <w:r w:rsidRPr="004C6184">
        <w:rPr>
          <w:rFonts w:ascii="Times New Roman" w:eastAsia="Times New Roman" w:hAnsi="Times New Roman" w:cs="Times New Roman"/>
          <w:color w:val="000000"/>
          <w:sz w:val="20"/>
          <w:szCs w:val="20"/>
          <w:lang w:val="en-GB" w:eastAsia="en-GB"/>
        </w:rPr>
        <w:t>, </w:t>
      </w:r>
      <w:r w:rsidRPr="00814A75">
        <w:rPr>
          <w:rFonts w:ascii="EVA Hand 1" w:eastAsia="Times New Roman" w:hAnsi="EVA Hand 1" w:cs="Times New Roman"/>
          <w:color w:val="000000"/>
          <w:sz w:val="28"/>
          <w:szCs w:val="28"/>
          <w:lang w:val="en-GB" w:eastAsia="en-GB"/>
        </w:rPr>
        <w:t>d</w:t>
      </w:r>
      <w:r w:rsidRPr="00814A75">
        <w:rPr>
          <w:rFonts w:ascii="EVA Hand 1" w:eastAsia="Times New Roman" w:hAnsi="EVA Hand 1" w:cs="Times New Roman"/>
          <w:color w:val="000000"/>
          <w:sz w:val="20"/>
          <w:szCs w:val="20"/>
          <w:lang w:val="en-GB" w:eastAsia="en-GB"/>
        </w:rPr>
        <w:t>,</w:t>
      </w:r>
      <w:r w:rsidRPr="004C6184">
        <w:rPr>
          <w:rFonts w:ascii="Times New Roman" w:eastAsia="Times New Roman" w:hAnsi="Times New Roman" w:cs="Times New Roman"/>
          <w:color w:val="000000"/>
          <w:sz w:val="20"/>
          <w:szCs w:val="20"/>
          <w:lang w:val="en-GB" w:eastAsia="en-GB"/>
        </w:rPr>
        <w:t> </w:t>
      </w:r>
      <w:r w:rsidRPr="00814A75">
        <w:rPr>
          <w:rFonts w:ascii="EVA Hand 1" w:eastAsia="Times New Roman" w:hAnsi="EVA Hand 1" w:cs="Times New Roman"/>
          <w:color w:val="000000"/>
          <w:sz w:val="28"/>
          <w:szCs w:val="28"/>
          <w:lang w:val="en-GB" w:eastAsia="en-GB"/>
        </w:rPr>
        <w:t>y</w:t>
      </w:r>
      <w:r w:rsidRPr="004C6184">
        <w:rPr>
          <w:rFonts w:ascii="Times New Roman" w:eastAsia="Times New Roman" w:hAnsi="Times New Roman" w:cs="Times New Roman"/>
          <w:color w:val="000000"/>
          <w:sz w:val="20"/>
          <w:szCs w:val="20"/>
          <w:lang w:val="en-GB" w:eastAsia="en-GB"/>
        </w:rPr>
        <w:t> or sometimes </w:t>
      </w:r>
      <w:r w:rsidRPr="00814A75">
        <w:rPr>
          <w:rFonts w:ascii="EVA Hand 1" w:eastAsia="Times New Roman" w:hAnsi="EVA Hand 1" w:cs="Times New Roman"/>
          <w:color w:val="000000"/>
          <w:sz w:val="28"/>
          <w:szCs w:val="28"/>
          <w:lang w:val="en-GB" w:eastAsia="en-GB"/>
        </w:rPr>
        <w:t>s</w:t>
      </w:r>
      <w:r w:rsidRPr="004C6184">
        <w:rPr>
          <w:rFonts w:ascii="Times New Roman" w:eastAsia="Times New Roman" w:hAnsi="Times New Roman" w:cs="Times New Roman"/>
          <w:color w:val="000000"/>
          <w:sz w:val="20"/>
          <w:szCs w:val="20"/>
          <w:lang w:val="en-GB" w:eastAsia="en-GB"/>
        </w:rPr>
        <w:t> or </w:t>
      </w:r>
      <w:r w:rsidRPr="00814A75">
        <w:rPr>
          <w:rFonts w:ascii="EVA Hand 1" w:eastAsia="Times New Roman" w:hAnsi="EVA Hand 1" w:cs="Times New Roman"/>
          <w:color w:val="000000"/>
          <w:sz w:val="28"/>
          <w:szCs w:val="28"/>
          <w:lang w:val="en-GB" w:eastAsia="en-GB"/>
        </w:rPr>
        <w:t>ch</w:t>
      </w:r>
      <w:r w:rsidRPr="004C6184">
        <w:rPr>
          <w:rFonts w:ascii="Times New Roman" w:eastAsia="Times New Roman" w:hAnsi="Times New Roman" w:cs="Times New Roman"/>
          <w:color w:val="000000"/>
          <w:sz w:val="20"/>
          <w:szCs w:val="20"/>
          <w:lang w:val="en-GB" w:eastAsia="en-GB"/>
        </w:rPr>
        <w:t>.</w:t>
      </w:r>
    </w:p>
    <w:p w14:paraId="407C9E96" w14:textId="77777777" w:rsidR="00252B1C" w:rsidRPr="004C6184" w:rsidRDefault="00252B1C"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56" w:name="_Toc89346315"/>
      <w:r w:rsidRPr="004C6184">
        <w:rPr>
          <w:rFonts w:ascii="Times New Roman" w:eastAsia="Times New Roman" w:hAnsi="Times New Roman" w:cs="Times New Roman"/>
          <w:color w:val="000000"/>
          <w:sz w:val="40"/>
          <w:szCs w:val="40"/>
          <w:lang w:val="en-GB" w:eastAsia="en-GB"/>
        </w:rPr>
        <w:lastRenderedPageBreak/>
        <w:t>2.3 Character frequencies</w:t>
      </w:r>
      <w:bookmarkEnd w:id="56"/>
    </w:p>
    <w:p w14:paraId="07DCA9A1" w14:textId="3FDD814C" w:rsidR="00252B1C" w:rsidRPr="004C6184" w:rsidRDefault="00FA4FAB" w:rsidP="0093508E">
      <w:pPr>
        <w:spacing w:before="80" w:after="240"/>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T</w:t>
      </w:r>
      <w:r w:rsidR="00252B1C" w:rsidRPr="004C6184">
        <w:rPr>
          <w:rFonts w:ascii="Times New Roman" w:eastAsia="Times New Roman" w:hAnsi="Times New Roman" w:cs="Times New Roman"/>
          <w:color w:val="000000"/>
          <w:sz w:val="20"/>
          <w:szCs w:val="20"/>
          <w:lang w:val="en-GB" w:eastAsia="en-GB"/>
        </w:rPr>
        <w:t>here is no consolidated set of this most basic statistic due to the use of different transliteration alphabets and different transliteration sources. Several examples may be found in different sources.</w:t>
      </w:r>
    </w:p>
    <w:p w14:paraId="376428DB" w14:textId="4514B9A5"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One example is found in D'Imperio (1978</w:t>
      </w:r>
      <w:r w:rsidR="009B3441">
        <w:rPr>
          <w:rFonts w:ascii="Times New Roman" w:eastAsia="Times New Roman" w:hAnsi="Times New Roman" w:cs="Times New Roman"/>
          <w:color w:val="000000"/>
          <w:sz w:val="20"/>
          <w:szCs w:val="20"/>
          <w:lang w:val="en-GB" w:eastAsia="en-GB"/>
        </w:rPr>
        <w:t>)</w:t>
      </w:r>
      <w:r w:rsidRPr="004C6184">
        <w:rPr>
          <w:rFonts w:ascii="Times New Roman" w:eastAsia="Times New Roman" w:hAnsi="Times New Roman" w:cs="Times New Roman"/>
          <w:color w:val="000000"/>
          <w:sz w:val="20"/>
          <w:szCs w:val="20"/>
          <w:lang w:val="en-GB" w:eastAsia="en-GB"/>
        </w:rPr>
        <w:t>, Fig. 28 on p.106, from several sources but none covering the entire MS text.</w:t>
      </w:r>
    </w:p>
    <w:p w14:paraId="18802936" w14:textId="71CD5789" w:rsidR="00252B1C" w:rsidRPr="004C6184" w:rsidRDefault="00814A75" w:rsidP="0093508E">
      <w:pPr>
        <w:spacing w:before="80" w:after="240"/>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René Zandbergen</w:t>
      </w:r>
      <w:r w:rsidR="00252B1C" w:rsidRPr="004C6184">
        <w:rPr>
          <w:rFonts w:ascii="Times New Roman" w:eastAsia="Times New Roman" w:hAnsi="Times New Roman" w:cs="Times New Roman"/>
          <w:color w:val="000000"/>
          <w:sz w:val="20"/>
          <w:szCs w:val="20"/>
          <w:lang w:val="en-GB" w:eastAsia="en-GB"/>
        </w:rPr>
        <w:t xml:space="preserve"> ha</w:t>
      </w:r>
      <w:r>
        <w:rPr>
          <w:rFonts w:ascii="Times New Roman" w:eastAsia="Times New Roman" w:hAnsi="Times New Roman" w:cs="Times New Roman"/>
          <w:color w:val="000000"/>
          <w:sz w:val="20"/>
          <w:szCs w:val="20"/>
          <w:lang w:val="en-GB" w:eastAsia="en-GB"/>
        </w:rPr>
        <w:t>s</w:t>
      </w:r>
      <w:r w:rsidR="00252B1C" w:rsidRPr="004C6184">
        <w:rPr>
          <w:rFonts w:ascii="Times New Roman" w:eastAsia="Times New Roman" w:hAnsi="Times New Roman" w:cs="Times New Roman"/>
          <w:color w:val="000000"/>
          <w:sz w:val="20"/>
          <w:szCs w:val="20"/>
          <w:lang w:val="en-GB" w:eastAsia="en-GB"/>
        </w:rPr>
        <w:t xml:space="preserve"> produced some graphics of the single character frequency distribution of the entire MS, for four different transliterations</w:t>
      </w:r>
      <w:r w:rsidR="009B3441">
        <w:rPr>
          <w:rStyle w:val="EndnoteReference"/>
          <w:rFonts w:ascii="Times New Roman" w:eastAsia="Times New Roman" w:hAnsi="Times New Roman" w:cs="Times New Roman"/>
          <w:color w:val="000000"/>
          <w:sz w:val="20"/>
          <w:szCs w:val="20"/>
          <w:lang w:val="en-GB" w:eastAsia="en-GB"/>
        </w:rPr>
        <w:endnoteReference w:id="25"/>
      </w:r>
      <w:r w:rsidR="009B3441">
        <w:rPr>
          <w:rFonts w:ascii="Times New Roman" w:eastAsia="Times New Roman" w:hAnsi="Times New Roman" w:cs="Times New Roman"/>
          <w:color w:val="000000"/>
          <w:sz w:val="20"/>
          <w:szCs w:val="20"/>
          <w:lang w:val="en-GB" w:eastAsia="en-GB"/>
        </w:rPr>
        <w:t>.</w:t>
      </w:r>
    </w:p>
    <w:p w14:paraId="07B9B352" w14:textId="77777777"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As a very short summary, the single character frequency distribution in the most important transliteration alphabets is largely similar to that of texts in normal European languages, thought the drop in frequency appears to be marginally steeper.</w:t>
      </w:r>
    </w:p>
    <w:p w14:paraId="7A20F4D4" w14:textId="77777777" w:rsidR="00252B1C" w:rsidRPr="004C6184" w:rsidRDefault="00252B1C"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57" w:name="entropy"/>
      <w:bookmarkStart w:id="58" w:name="_Toc89346316"/>
      <w:r w:rsidRPr="004C6184">
        <w:rPr>
          <w:rFonts w:ascii="Times New Roman" w:eastAsia="Times New Roman" w:hAnsi="Times New Roman" w:cs="Times New Roman"/>
          <w:color w:val="000000"/>
          <w:sz w:val="40"/>
          <w:szCs w:val="40"/>
          <w:lang w:val="en-GB" w:eastAsia="en-GB"/>
        </w:rPr>
        <w:t>2.4 Entropy</w:t>
      </w:r>
      <w:bookmarkEnd w:id="57"/>
      <w:bookmarkEnd w:id="58"/>
    </w:p>
    <w:p w14:paraId="6C630509" w14:textId="77777777" w:rsidR="009B3441" w:rsidRDefault="009B3441" w:rsidP="0093508E">
      <w:pPr>
        <w:spacing w:before="80" w:after="240"/>
        <w:jc w:val="both"/>
        <w:rPr>
          <w:rFonts w:ascii="Times New Roman" w:eastAsia="Times New Roman" w:hAnsi="Times New Roman" w:cs="Times New Roman"/>
          <w:color w:val="000000"/>
          <w:sz w:val="20"/>
          <w:szCs w:val="20"/>
          <w:lang w:val="en-GB" w:eastAsia="en-GB"/>
        </w:rPr>
      </w:pPr>
      <w:r w:rsidRPr="009B3441">
        <w:rPr>
          <w:rFonts w:ascii="Times New Roman" w:eastAsia="Times New Roman" w:hAnsi="Times New Roman" w:cs="Times New Roman"/>
          <w:color w:val="000000"/>
          <w:sz w:val="20"/>
          <w:szCs w:val="20"/>
          <w:lang w:val="en-GB" w:eastAsia="en-GB"/>
        </w:rPr>
        <w:t>In general, the entropy is a single value computed from a frequency or probability distribution. Clearly, each frequency distribution will have its corresponding entropy value, but any particular entropy value can match an infinite number of different distributions. The entropy value is maximum in case all frequencies are equal, and is smaller in case this distribution is skewed.</w:t>
      </w:r>
    </w:p>
    <w:p w14:paraId="5FF9E4C9" w14:textId="030DD42E"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entropy of the Voynich MS text was first analysed in detail by the Yale professor William Ralph Bennett Jr. He developed the concept in many easy steps and in more detail than in the above-mentioned introductory page. He first analysed texts in common European languages and then addressed the Voynich MS text, which he transliterated using his own transliteration alphabet. He writes</w:t>
      </w:r>
      <w:hyperlink r:id="rId148" w:anchor="n08" w:history="1"/>
      <w:r w:rsidRPr="004C6184">
        <w:rPr>
          <w:rFonts w:ascii="Times New Roman" w:eastAsia="Times New Roman" w:hAnsi="Times New Roman" w:cs="Times New Roman"/>
          <w:color w:val="000000"/>
          <w:sz w:val="20"/>
          <w:szCs w:val="20"/>
          <w:lang w:val="en-GB" w:eastAsia="en-GB"/>
        </w:rPr>
        <w:t>:</w:t>
      </w:r>
    </w:p>
    <w:p w14:paraId="10CAE729" w14:textId="77777777" w:rsidR="00252B1C" w:rsidRPr="004C6184" w:rsidRDefault="00252B1C" w:rsidP="0093508E">
      <w:pPr>
        <w:jc w:val="both"/>
        <w:rPr>
          <w:rFonts w:ascii="Times New Roman" w:eastAsia="Times New Roman" w:hAnsi="Times New Roman" w:cs="Times New Roman"/>
          <w:i/>
          <w:iCs/>
          <w:color w:val="000000"/>
          <w:sz w:val="20"/>
          <w:szCs w:val="20"/>
          <w:lang w:val="en-GB" w:eastAsia="en-GB"/>
        </w:rPr>
      </w:pPr>
      <w:r w:rsidRPr="004C6184">
        <w:rPr>
          <w:rFonts w:ascii="Times New Roman" w:eastAsia="Times New Roman" w:hAnsi="Times New Roman" w:cs="Times New Roman"/>
          <w:i/>
          <w:iCs/>
          <w:color w:val="000000"/>
          <w:sz w:val="20"/>
          <w:szCs w:val="20"/>
          <w:lang w:val="en-GB" w:eastAsia="en-GB"/>
        </w:rPr>
        <w:t>[...] the statistical properties of the Voynich Manuscript are quite remarkable. The writing exhibits fantastically low values of the entropy per character over that found in any normal text written in any of the possible source languages (see Table 5). The values of h</w:t>
      </w:r>
      <w:r w:rsidRPr="004C6184">
        <w:rPr>
          <w:rFonts w:ascii="Times New Roman" w:eastAsia="Times New Roman" w:hAnsi="Times New Roman" w:cs="Times New Roman"/>
          <w:i/>
          <w:iCs/>
          <w:color w:val="000000"/>
          <w:sz w:val="20"/>
          <w:szCs w:val="20"/>
          <w:vertAlign w:val="subscript"/>
          <w:lang w:val="en-GB" w:eastAsia="en-GB"/>
        </w:rPr>
        <w:t>1</w:t>
      </w:r>
      <w:r w:rsidRPr="004C6184">
        <w:rPr>
          <w:rFonts w:ascii="Times New Roman" w:eastAsia="Times New Roman" w:hAnsi="Times New Roman" w:cs="Times New Roman"/>
          <w:i/>
          <w:iCs/>
          <w:color w:val="000000"/>
          <w:sz w:val="20"/>
          <w:szCs w:val="20"/>
          <w:lang w:val="en-GB" w:eastAsia="en-GB"/>
        </w:rPr>
        <w:t> [i.e. first order entropy - RZ] are comparable to those encountered earlier in this chapter with tables of numbers. Yet the ratio h</w:t>
      </w:r>
      <w:r w:rsidRPr="004C6184">
        <w:rPr>
          <w:rFonts w:ascii="Times New Roman" w:eastAsia="Times New Roman" w:hAnsi="Times New Roman" w:cs="Times New Roman"/>
          <w:i/>
          <w:iCs/>
          <w:color w:val="000000"/>
          <w:sz w:val="20"/>
          <w:szCs w:val="20"/>
          <w:vertAlign w:val="subscript"/>
          <w:lang w:val="en-GB" w:eastAsia="en-GB"/>
        </w:rPr>
        <w:t>1</w:t>
      </w:r>
      <w:r w:rsidRPr="004C6184">
        <w:rPr>
          <w:rFonts w:ascii="Times New Roman" w:eastAsia="Times New Roman" w:hAnsi="Times New Roman" w:cs="Times New Roman"/>
          <w:i/>
          <w:iCs/>
          <w:color w:val="000000"/>
          <w:sz w:val="20"/>
          <w:szCs w:val="20"/>
          <w:lang w:val="en-GB" w:eastAsia="en-GB"/>
        </w:rPr>
        <w:t>/h</w:t>
      </w:r>
      <w:r w:rsidRPr="004C6184">
        <w:rPr>
          <w:rFonts w:ascii="Times New Roman" w:eastAsia="Times New Roman" w:hAnsi="Times New Roman" w:cs="Times New Roman"/>
          <w:i/>
          <w:iCs/>
          <w:color w:val="000000"/>
          <w:sz w:val="20"/>
          <w:szCs w:val="20"/>
          <w:vertAlign w:val="subscript"/>
          <w:lang w:val="en-GB" w:eastAsia="en-GB"/>
        </w:rPr>
        <w:t>2</w:t>
      </w:r>
      <w:r w:rsidRPr="004C6184">
        <w:rPr>
          <w:rFonts w:ascii="Times New Roman" w:eastAsia="Times New Roman" w:hAnsi="Times New Roman" w:cs="Times New Roman"/>
          <w:i/>
          <w:iCs/>
          <w:color w:val="000000"/>
          <w:sz w:val="20"/>
          <w:szCs w:val="20"/>
          <w:lang w:val="en-GB" w:eastAsia="en-GB"/>
        </w:rPr>
        <w:t> is much more representative of European languages than of a table of numbers alone.</w:t>
      </w:r>
    </w:p>
    <w:p w14:paraId="5312D833" w14:textId="1E91FEA8"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His computed values are as follows</w:t>
      </w:r>
      <w:r w:rsidR="00062BF6">
        <w:rPr>
          <w:rStyle w:val="EndnoteReference"/>
          <w:rFonts w:ascii="Times New Roman" w:eastAsia="Times New Roman" w:hAnsi="Times New Roman" w:cs="Times New Roman"/>
          <w:color w:val="000000"/>
          <w:sz w:val="20"/>
          <w:szCs w:val="20"/>
          <w:lang w:val="en-GB" w:eastAsia="en-GB"/>
        </w:rPr>
        <w:endnoteReference w:id="26"/>
      </w:r>
      <w:hyperlink r:id="rId149" w:anchor="n09" w:history="1"/>
      <w:r w:rsidRPr="004C6184">
        <w:rPr>
          <w:rFonts w:ascii="Times New Roman" w:eastAsia="Times New Roman" w:hAnsi="Times New Roman" w:cs="Times New Roman"/>
          <w:color w:val="000000"/>
          <w:sz w:val="20"/>
          <w:szCs w:val="20"/>
          <w:lang w:val="en-GB" w:eastAsia="en-GB"/>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left w:w="48" w:type="dxa"/>
          <w:bottom w:w="48" w:type="dxa"/>
          <w:right w:w="48" w:type="dxa"/>
        </w:tblCellMar>
        <w:tblLook w:val="04A0" w:firstRow="1" w:lastRow="0" w:firstColumn="1" w:lastColumn="0" w:noHBand="0" w:noVBand="1"/>
      </w:tblPr>
      <w:tblGrid>
        <w:gridCol w:w="1400"/>
        <w:gridCol w:w="1696"/>
        <w:gridCol w:w="1223"/>
      </w:tblGrid>
      <w:tr w:rsidR="00252B1C" w:rsidRPr="004C6184" w14:paraId="354AE8D7" w14:textId="77777777" w:rsidTr="00FA4FAB">
        <w:trPr>
          <w:tblCellSpacing w:w="15" w:type="dxa"/>
        </w:trPr>
        <w:tc>
          <w:tcPr>
            <w:tcW w:w="0" w:type="auto"/>
            <w:shd w:val="clear" w:color="auto" w:fill="FFFF80"/>
            <w:vAlign w:val="center"/>
            <w:hideMark/>
          </w:tcPr>
          <w:p w14:paraId="14FD013C" w14:textId="77777777" w:rsidR="00252B1C" w:rsidRPr="004C6184" w:rsidRDefault="00252B1C"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Entropy order</w:t>
            </w:r>
          </w:p>
        </w:tc>
        <w:tc>
          <w:tcPr>
            <w:tcW w:w="0" w:type="auto"/>
            <w:shd w:val="clear" w:color="auto" w:fill="FFFF80"/>
            <w:vAlign w:val="center"/>
            <w:hideMark/>
          </w:tcPr>
          <w:p w14:paraId="49251311" w14:textId="77777777" w:rsidR="00252B1C" w:rsidRPr="004C6184" w:rsidRDefault="00252B1C"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Normal languages</w:t>
            </w:r>
          </w:p>
        </w:tc>
        <w:tc>
          <w:tcPr>
            <w:tcW w:w="0" w:type="auto"/>
            <w:shd w:val="clear" w:color="auto" w:fill="FFFF80"/>
            <w:vAlign w:val="center"/>
            <w:hideMark/>
          </w:tcPr>
          <w:p w14:paraId="2E595CD3" w14:textId="77777777" w:rsidR="00252B1C" w:rsidRPr="004C6184" w:rsidRDefault="00252B1C"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Voynich MS</w:t>
            </w:r>
          </w:p>
        </w:tc>
      </w:tr>
      <w:tr w:rsidR="00252B1C" w:rsidRPr="004C6184" w14:paraId="639856F7" w14:textId="77777777" w:rsidTr="00FA4FAB">
        <w:trPr>
          <w:tblCellSpacing w:w="15" w:type="dxa"/>
        </w:trPr>
        <w:tc>
          <w:tcPr>
            <w:tcW w:w="0" w:type="auto"/>
            <w:shd w:val="clear" w:color="auto" w:fill="FFFF80"/>
            <w:vAlign w:val="center"/>
            <w:hideMark/>
          </w:tcPr>
          <w:p w14:paraId="15D33FF3" w14:textId="77777777" w:rsidR="00252B1C" w:rsidRPr="004C6184" w:rsidRDefault="00252B1C"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First</w:t>
            </w:r>
          </w:p>
        </w:tc>
        <w:tc>
          <w:tcPr>
            <w:tcW w:w="0" w:type="auto"/>
            <w:vAlign w:val="center"/>
            <w:hideMark/>
          </w:tcPr>
          <w:p w14:paraId="6448F776"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3.91 - 4.14</w:t>
            </w:r>
          </w:p>
        </w:tc>
        <w:tc>
          <w:tcPr>
            <w:tcW w:w="0" w:type="auto"/>
            <w:vAlign w:val="center"/>
            <w:hideMark/>
          </w:tcPr>
          <w:p w14:paraId="5E4A4DD2"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3.66</w:t>
            </w:r>
          </w:p>
        </w:tc>
      </w:tr>
      <w:tr w:rsidR="00252B1C" w:rsidRPr="004C6184" w14:paraId="59C8D7F0" w14:textId="77777777" w:rsidTr="00FA4FAB">
        <w:trPr>
          <w:tblCellSpacing w:w="15" w:type="dxa"/>
        </w:trPr>
        <w:tc>
          <w:tcPr>
            <w:tcW w:w="0" w:type="auto"/>
            <w:shd w:val="clear" w:color="auto" w:fill="FFFF80"/>
            <w:vAlign w:val="center"/>
            <w:hideMark/>
          </w:tcPr>
          <w:p w14:paraId="664D2E3A" w14:textId="77777777" w:rsidR="00252B1C" w:rsidRPr="004C6184" w:rsidRDefault="00252B1C"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lastRenderedPageBreak/>
              <w:t>Second</w:t>
            </w:r>
          </w:p>
        </w:tc>
        <w:tc>
          <w:tcPr>
            <w:tcW w:w="0" w:type="auto"/>
            <w:vAlign w:val="center"/>
            <w:hideMark/>
          </w:tcPr>
          <w:p w14:paraId="39F34182"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3.01 - 3.37</w:t>
            </w:r>
          </w:p>
        </w:tc>
        <w:tc>
          <w:tcPr>
            <w:tcW w:w="0" w:type="auto"/>
            <w:vAlign w:val="center"/>
            <w:hideMark/>
          </w:tcPr>
          <w:p w14:paraId="4424FB48"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2.22</w:t>
            </w:r>
          </w:p>
        </w:tc>
      </w:tr>
      <w:tr w:rsidR="00252B1C" w:rsidRPr="004C6184" w14:paraId="3704B063" w14:textId="77777777" w:rsidTr="00FA4FAB">
        <w:trPr>
          <w:tblCellSpacing w:w="15" w:type="dxa"/>
        </w:trPr>
        <w:tc>
          <w:tcPr>
            <w:tcW w:w="0" w:type="auto"/>
            <w:shd w:val="clear" w:color="auto" w:fill="FFFF80"/>
            <w:vAlign w:val="center"/>
            <w:hideMark/>
          </w:tcPr>
          <w:p w14:paraId="091109C7" w14:textId="77777777" w:rsidR="00252B1C" w:rsidRPr="004C6184" w:rsidRDefault="00252B1C"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Third</w:t>
            </w:r>
          </w:p>
        </w:tc>
        <w:tc>
          <w:tcPr>
            <w:tcW w:w="0" w:type="auto"/>
            <w:vAlign w:val="center"/>
            <w:hideMark/>
          </w:tcPr>
          <w:p w14:paraId="6DB0C6DF"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2.12 - 2.62</w:t>
            </w:r>
          </w:p>
        </w:tc>
        <w:tc>
          <w:tcPr>
            <w:tcW w:w="0" w:type="auto"/>
            <w:vAlign w:val="center"/>
            <w:hideMark/>
          </w:tcPr>
          <w:p w14:paraId="31CA3FF7"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1.86</w:t>
            </w:r>
          </w:p>
        </w:tc>
      </w:tr>
    </w:tbl>
    <w:p w14:paraId="49EF8EA5" w14:textId="77777777"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He finally identified one language with a set of similarly low entropy values, namely Hawaiian, but he also pointed out that this is not likely to be significant.</w:t>
      </w:r>
    </w:p>
    <w:p w14:paraId="67A962A7" w14:textId="7BBF7BEE" w:rsidR="00252B1C" w:rsidRPr="004C6184" w:rsidRDefault="00062BF6" w:rsidP="0093508E">
      <w:pPr>
        <w:spacing w:before="80" w:after="240"/>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Zandbergen has</w:t>
      </w:r>
      <w:r w:rsidR="00252B1C" w:rsidRPr="004C6184">
        <w:rPr>
          <w:rFonts w:ascii="Times New Roman" w:eastAsia="Times New Roman" w:hAnsi="Times New Roman" w:cs="Times New Roman"/>
          <w:color w:val="000000"/>
          <w:sz w:val="20"/>
          <w:szCs w:val="20"/>
          <w:lang w:val="en-GB" w:eastAsia="en-GB"/>
        </w:rPr>
        <w:t xml:space="preserve"> re-done the calculation for first- and second-order entropy for a larger number of languages, using the text of the Universal Declaration of Human Rights. In this analysis, the space character has not been interpreted as a character, but as a separator between words. The first plot below shows the (conditional) second-order entropy plotted against the first-order entropy, for a number of modern European languages, also including the results for the Voynich MS. The Voynich MS statistics are those computed by Bennett (left-most point) and those computed by Dennis Stallings for Herbal-A and Herbal-B using the Currier alphabet. The meaning of the legend is shown in a table below the figure. It is clear that none of the languages shows a similar behaviour to the Voynich MS text.</w:t>
      </w:r>
    </w:p>
    <w:p w14:paraId="683A8C30" w14:textId="77777777"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706A75C7" wp14:editId="3F353693">
            <wp:extent cx="6054725" cy="4937760"/>
            <wp:effectExtent l="0" t="0" r="3175" b="0"/>
            <wp:docPr id="222" name="Picture 22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Chart, scatter chart&#10;&#10;Description automatically generate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054725" cy="4937760"/>
                    </a:xfrm>
                    <a:prstGeom prst="rect">
                      <a:avLst/>
                    </a:prstGeom>
                    <a:noFill/>
                    <a:ln>
                      <a:noFill/>
                    </a:ln>
                  </pic:spPr>
                </pic:pic>
              </a:graphicData>
            </a:graphic>
          </wp:inline>
        </w:drawing>
      </w:r>
    </w:p>
    <w:tbl>
      <w:tblPr>
        <w:tblW w:w="0" w:type="auto"/>
        <w:tblCellSpacing w:w="15" w:type="dxa"/>
        <w:tblInd w:w="2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left w:w="48" w:type="dxa"/>
          <w:bottom w:w="48" w:type="dxa"/>
          <w:right w:w="48" w:type="dxa"/>
        </w:tblCellMar>
        <w:tblLook w:val="04A0" w:firstRow="1" w:lastRow="0" w:firstColumn="1" w:lastColumn="0" w:noHBand="0" w:noVBand="1"/>
      </w:tblPr>
      <w:tblGrid>
        <w:gridCol w:w="617"/>
        <w:gridCol w:w="1609"/>
        <w:gridCol w:w="4724"/>
      </w:tblGrid>
      <w:tr w:rsidR="00252B1C" w:rsidRPr="004C6184" w14:paraId="1CE32BEB" w14:textId="77777777" w:rsidTr="00FA4FAB">
        <w:trPr>
          <w:tblCellSpacing w:w="15" w:type="dxa"/>
        </w:trPr>
        <w:tc>
          <w:tcPr>
            <w:tcW w:w="0" w:type="auto"/>
            <w:shd w:val="clear" w:color="auto" w:fill="FFFF80"/>
            <w:vAlign w:val="center"/>
            <w:hideMark/>
          </w:tcPr>
          <w:p w14:paraId="29210061" w14:textId="77777777" w:rsidR="00252B1C" w:rsidRPr="004C6184" w:rsidRDefault="00252B1C"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lastRenderedPageBreak/>
              <w:t>Code</w:t>
            </w:r>
          </w:p>
        </w:tc>
        <w:tc>
          <w:tcPr>
            <w:tcW w:w="0" w:type="auto"/>
            <w:shd w:val="clear" w:color="auto" w:fill="FFFF80"/>
            <w:vAlign w:val="center"/>
            <w:hideMark/>
          </w:tcPr>
          <w:p w14:paraId="72185523" w14:textId="77777777" w:rsidR="00252B1C" w:rsidRPr="004C6184" w:rsidRDefault="00252B1C"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Meaning</w:t>
            </w:r>
          </w:p>
        </w:tc>
        <w:tc>
          <w:tcPr>
            <w:tcW w:w="0" w:type="auto"/>
            <w:shd w:val="clear" w:color="auto" w:fill="FFFF80"/>
            <w:vAlign w:val="center"/>
            <w:hideMark/>
          </w:tcPr>
          <w:p w14:paraId="2A871FFE" w14:textId="77777777" w:rsidR="00252B1C" w:rsidRPr="004C6184" w:rsidRDefault="00252B1C"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Languages</w:t>
            </w:r>
          </w:p>
        </w:tc>
      </w:tr>
      <w:tr w:rsidR="00252B1C" w:rsidRPr="004C6184" w14:paraId="1D055879" w14:textId="77777777" w:rsidTr="00FA4FAB">
        <w:trPr>
          <w:tblCellSpacing w:w="15" w:type="dxa"/>
        </w:trPr>
        <w:tc>
          <w:tcPr>
            <w:tcW w:w="0" w:type="auto"/>
            <w:vAlign w:val="center"/>
            <w:hideMark/>
          </w:tcPr>
          <w:p w14:paraId="52188547"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ROM</w:t>
            </w:r>
          </w:p>
        </w:tc>
        <w:tc>
          <w:tcPr>
            <w:tcW w:w="0" w:type="auto"/>
            <w:vAlign w:val="center"/>
            <w:hideMark/>
          </w:tcPr>
          <w:p w14:paraId="11BDC365"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Romance languages</w:t>
            </w:r>
          </w:p>
        </w:tc>
        <w:tc>
          <w:tcPr>
            <w:tcW w:w="0" w:type="auto"/>
            <w:vAlign w:val="center"/>
            <w:hideMark/>
          </w:tcPr>
          <w:p w14:paraId="37FDC1EC"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Latin, French, Spanish, Italian, Portuguese, Catalan, Galician, Occitan (Auvergnan), Corsican, Friuli, Maltese</w:t>
            </w:r>
          </w:p>
        </w:tc>
      </w:tr>
      <w:tr w:rsidR="00252B1C" w:rsidRPr="004C6184" w14:paraId="73441ED7" w14:textId="77777777" w:rsidTr="00FA4FAB">
        <w:trPr>
          <w:tblCellSpacing w:w="15" w:type="dxa"/>
        </w:trPr>
        <w:tc>
          <w:tcPr>
            <w:tcW w:w="0" w:type="auto"/>
            <w:vAlign w:val="center"/>
            <w:hideMark/>
          </w:tcPr>
          <w:p w14:paraId="711FD659"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GER</w:t>
            </w:r>
          </w:p>
        </w:tc>
        <w:tc>
          <w:tcPr>
            <w:tcW w:w="0" w:type="auto"/>
            <w:vAlign w:val="center"/>
            <w:hideMark/>
          </w:tcPr>
          <w:p w14:paraId="6D6EFD9B"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Germanic languages</w:t>
            </w:r>
          </w:p>
        </w:tc>
        <w:tc>
          <w:tcPr>
            <w:tcW w:w="0" w:type="auto"/>
            <w:vAlign w:val="center"/>
            <w:hideMark/>
          </w:tcPr>
          <w:p w14:paraId="56040517"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English, German, Dutch, Frisian, Afrikaans</w:t>
            </w:r>
          </w:p>
        </w:tc>
      </w:tr>
      <w:tr w:rsidR="00252B1C" w:rsidRPr="004C6184" w14:paraId="23C1C4A3" w14:textId="77777777" w:rsidTr="00FA4FAB">
        <w:trPr>
          <w:tblCellSpacing w:w="15" w:type="dxa"/>
        </w:trPr>
        <w:tc>
          <w:tcPr>
            <w:tcW w:w="0" w:type="auto"/>
            <w:vAlign w:val="center"/>
            <w:hideMark/>
          </w:tcPr>
          <w:p w14:paraId="176015FE"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SCA</w:t>
            </w:r>
          </w:p>
        </w:tc>
        <w:tc>
          <w:tcPr>
            <w:tcW w:w="0" w:type="auto"/>
            <w:vAlign w:val="center"/>
            <w:hideMark/>
          </w:tcPr>
          <w:p w14:paraId="5C387CBA"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Scandinavian languages</w:t>
            </w:r>
          </w:p>
        </w:tc>
        <w:tc>
          <w:tcPr>
            <w:tcW w:w="0" w:type="auto"/>
            <w:vAlign w:val="center"/>
            <w:hideMark/>
          </w:tcPr>
          <w:p w14:paraId="7E15C209"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Swedish, Norwegian (Modern and Bogmål), Danish, Icelandic</w:t>
            </w:r>
          </w:p>
        </w:tc>
      </w:tr>
      <w:tr w:rsidR="00252B1C" w:rsidRPr="004C6184" w14:paraId="342D60A0" w14:textId="77777777" w:rsidTr="00FA4FAB">
        <w:trPr>
          <w:tblCellSpacing w:w="15" w:type="dxa"/>
        </w:trPr>
        <w:tc>
          <w:tcPr>
            <w:tcW w:w="0" w:type="auto"/>
            <w:vAlign w:val="center"/>
            <w:hideMark/>
          </w:tcPr>
          <w:p w14:paraId="5BA1744F"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SLA</w:t>
            </w:r>
          </w:p>
        </w:tc>
        <w:tc>
          <w:tcPr>
            <w:tcW w:w="0" w:type="auto"/>
            <w:vAlign w:val="center"/>
            <w:hideMark/>
          </w:tcPr>
          <w:p w14:paraId="5BF7E565"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Slavic languages</w:t>
            </w:r>
          </w:p>
        </w:tc>
        <w:tc>
          <w:tcPr>
            <w:tcW w:w="0" w:type="auto"/>
            <w:vAlign w:val="center"/>
            <w:hideMark/>
          </w:tcPr>
          <w:p w14:paraId="502846B5"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Russian, Polish, Czech, Slovak, Croatian, Bulgarian, Macedonian, Belorus, Georgian</w:t>
            </w:r>
          </w:p>
        </w:tc>
      </w:tr>
      <w:tr w:rsidR="00252B1C" w:rsidRPr="004C6184" w14:paraId="14A5CC7A" w14:textId="77777777" w:rsidTr="00FA4FAB">
        <w:trPr>
          <w:tblCellSpacing w:w="15" w:type="dxa"/>
        </w:trPr>
        <w:tc>
          <w:tcPr>
            <w:tcW w:w="0" w:type="auto"/>
            <w:vAlign w:val="center"/>
            <w:hideMark/>
          </w:tcPr>
          <w:p w14:paraId="4BE0AFEB"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GAE</w:t>
            </w:r>
          </w:p>
        </w:tc>
        <w:tc>
          <w:tcPr>
            <w:tcW w:w="0" w:type="auto"/>
            <w:vAlign w:val="center"/>
            <w:hideMark/>
          </w:tcPr>
          <w:p w14:paraId="05C9A364"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Gaelic languages</w:t>
            </w:r>
          </w:p>
        </w:tc>
        <w:tc>
          <w:tcPr>
            <w:tcW w:w="0" w:type="auto"/>
            <w:vAlign w:val="center"/>
            <w:hideMark/>
          </w:tcPr>
          <w:p w14:paraId="238DDEB7"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Scottish Gaelic, Irish Gaelic, Breton, Manx</w:t>
            </w:r>
          </w:p>
        </w:tc>
      </w:tr>
    </w:tbl>
    <w:p w14:paraId="37A22E6D" w14:textId="77777777"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calculations have been repeated for a number of other languages from around the world. These are listed in the following table:</w:t>
      </w:r>
    </w:p>
    <w:tbl>
      <w:tblPr>
        <w:tblW w:w="0" w:type="auto"/>
        <w:tblCellSpacing w:w="15" w:type="dxa"/>
        <w:tblInd w:w="2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left w:w="48" w:type="dxa"/>
          <w:bottom w:w="48" w:type="dxa"/>
          <w:right w:w="48" w:type="dxa"/>
        </w:tblCellMar>
        <w:tblLook w:val="04A0" w:firstRow="1" w:lastRow="0" w:firstColumn="1" w:lastColumn="0" w:noHBand="0" w:noVBand="1"/>
      </w:tblPr>
      <w:tblGrid>
        <w:gridCol w:w="606"/>
        <w:gridCol w:w="1057"/>
        <w:gridCol w:w="5287"/>
      </w:tblGrid>
      <w:tr w:rsidR="00252B1C" w:rsidRPr="004C6184" w14:paraId="147AE1AF" w14:textId="77777777" w:rsidTr="00FA4FAB">
        <w:trPr>
          <w:tblCellSpacing w:w="15" w:type="dxa"/>
        </w:trPr>
        <w:tc>
          <w:tcPr>
            <w:tcW w:w="0" w:type="auto"/>
            <w:shd w:val="clear" w:color="auto" w:fill="FFFF80"/>
            <w:vAlign w:val="center"/>
            <w:hideMark/>
          </w:tcPr>
          <w:p w14:paraId="63DBD7B9" w14:textId="77777777" w:rsidR="00252B1C" w:rsidRPr="004C6184" w:rsidRDefault="00252B1C"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Code</w:t>
            </w:r>
          </w:p>
        </w:tc>
        <w:tc>
          <w:tcPr>
            <w:tcW w:w="0" w:type="auto"/>
            <w:shd w:val="clear" w:color="auto" w:fill="FFFF80"/>
            <w:vAlign w:val="center"/>
            <w:hideMark/>
          </w:tcPr>
          <w:p w14:paraId="03EFC308" w14:textId="77777777" w:rsidR="00252B1C" w:rsidRPr="004C6184" w:rsidRDefault="00252B1C"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Meaning</w:t>
            </w:r>
          </w:p>
        </w:tc>
        <w:tc>
          <w:tcPr>
            <w:tcW w:w="0" w:type="auto"/>
            <w:shd w:val="clear" w:color="auto" w:fill="FFFF80"/>
            <w:vAlign w:val="center"/>
            <w:hideMark/>
          </w:tcPr>
          <w:p w14:paraId="2019AFD2" w14:textId="77777777" w:rsidR="00252B1C" w:rsidRPr="004C6184" w:rsidRDefault="00252B1C"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Languages</w:t>
            </w:r>
          </w:p>
        </w:tc>
      </w:tr>
      <w:tr w:rsidR="00252B1C" w:rsidRPr="004C6184" w14:paraId="6692F2D0" w14:textId="77777777" w:rsidTr="00FA4FAB">
        <w:trPr>
          <w:tblCellSpacing w:w="15" w:type="dxa"/>
        </w:trPr>
        <w:tc>
          <w:tcPr>
            <w:tcW w:w="0" w:type="auto"/>
            <w:vAlign w:val="center"/>
            <w:hideMark/>
          </w:tcPr>
          <w:p w14:paraId="4930BA9C"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EUO</w:t>
            </w:r>
          </w:p>
        </w:tc>
        <w:tc>
          <w:tcPr>
            <w:tcW w:w="0" w:type="auto"/>
            <w:vAlign w:val="center"/>
            <w:hideMark/>
          </w:tcPr>
          <w:p w14:paraId="6D73C9D0"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European, other</w:t>
            </w:r>
          </w:p>
        </w:tc>
        <w:tc>
          <w:tcPr>
            <w:tcW w:w="0" w:type="auto"/>
            <w:vAlign w:val="center"/>
            <w:hideMark/>
          </w:tcPr>
          <w:p w14:paraId="0E1213EC"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Albanian, Basque, Finnish, Hungarian</w:t>
            </w:r>
          </w:p>
        </w:tc>
      </w:tr>
      <w:tr w:rsidR="00252B1C" w:rsidRPr="004C6184" w14:paraId="54B21A37" w14:textId="77777777" w:rsidTr="00FA4FAB">
        <w:trPr>
          <w:tblCellSpacing w:w="15" w:type="dxa"/>
        </w:trPr>
        <w:tc>
          <w:tcPr>
            <w:tcW w:w="0" w:type="auto"/>
            <w:vAlign w:val="center"/>
            <w:hideMark/>
          </w:tcPr>
          <w:p w14:paraId="2E7A0A9A"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AFR</w:t>
            </w:r>
          </w:p>
        </w:tc>
        <w:tc>
          <w:tcPr>
            <w:tcW w:w="0" w:type="auto"/>
            <w:vAlign w:val="center"/>
            <w:hideMark/>
          </w:tcPr>
          <w:p w14:paraId="1AF58526"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African</w:t>
            </w:r>
          </w:p>
        </w:tc>
        <w:tc>
          <w:tcPr>
            <w:tcW w:w="0" w:type="auto"/>
            <w:vAlign w:val="center"/>
            <w:hideMark/>
          </w:tcPr>
          <w:p w14:paraId="5801B60E"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Ethiopian (Amharic), Swahili, Hausa, Edo, Somali, Bari</w:t>
            </w:r>
          </w:p>
        </w:tc>
      </w:tr>
      <w:tr w:rsidR="00252B1C" w:rsidRPr="004C6184" w14:paraId="6C8BCCF0" w14:textId="77777777" w:rsidTr="00FA4FAB">
        <w:trPr>
          <w:tblCellSpacing w:w="15" w:type="dxa"/>
        </w:trPr>
        <w:tc>
          <w:tcPr>
            <w:tcW w:w="0" w:type="auto"/>
            <w:vAlign w:val="center"/>
            <w:hideMark/>
          </w:tcPr>
          <w:p w14:paraId="4FA495BC"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IEU</w:t>
            </w:r>
          </w:p>
        </w:tc>
        <w:tc>
          <w:tcPr>
            <w:tcW w:w="0" w:type="auto"/>
            <w:vAlign w:val="center"/>
            <w:hideMark/>
          </w:tcPr>
          <w:p w14:paraId="78111A65"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Indo-European</w:t>
            </w:r>
          </w:p>
        </w:tc>
        <w:tc>
          <w:tcPr>
            <w:tcW w:w="0" w:type="auto"/>
            <w:vAlign w:val="center"/>
            <w:hideMark/>
          </w:tcPr>
          <w:p w14:paraId="432E915F"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Greek, Estonian, Latvian, Lithuanian, Farsi, Hindi, Nepali, Urdu</w:t>
            </w:r>
          </w:p>
        </w:tc>
      </w:tr>
      <w:tr w:rsidR="00252B1C" w:rsidRPr="004C6184" w14:paraId="2F408430" w14:textId="77777777" w:rsidTr="00FA4FAB">
        <w:trPr>
          <w:tblCellSpacing w:w="15" w:type="dxa"/>
        </w:trPr>
        <w:tc>
          <w:tcPr>
            <w:tcW w:w="0" w:type="auto"/>
            <w:vAlign w:val="center"/>
            <w:hideMark/>
          </w:tcPr>
          <w:p w14:paraId="4A4214D0"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DRA</w:t>
            </w:r>
          </w:p>
        </w:tc>
        <w:tc>
          <w:tcPr>
            <w:tcW w:w="0" w:type="auto"/>
            <w:vAlign w:val="center"/>
            <w:hideMark/>
          </w:tcPr>
          <w:p w14:paraId="642552B1"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Dravidian</w:t>
            </w:r>
          </w:p>
        </w:tc>
        <w:tc>
          <w:tcPr>
            <w:tcW w:w="0" w:type="auto"/>
            <w:vAlign w:val="center"/>
            <w:hideMark/>
          </w:tcPr>
          <w:p w14:paraId="06E2360F"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Malayalam, Kannada</w:t>
            </w:r>
          </w:p>
        </w:tc>
      </w:tr>
      <w:tr w:rsidR="00252B1C" w:rsidRPr="004C6184" w14:paraId="13AAF676" w14:textId="77777777" w:rsidTr="00FA4FAB">
        <w:trPr>
          <w:tblCellSpacing w:w="15" w:type="dxa"/>
        </w:trPr>
        <w:tc>
          <w:tcPr>
            <w:tcW w:w="0" w:type="auto"/>
            <w:vAlign w:val="center"/>
            <w:hideMark/>
          </w:tcPr>
          <w:p w14:paraId="591BFBC1"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ASI</w:t>
            </w:r>
          </w:p>
        </w:tc>
        <w:tc>
          <w:tcPr>
            <w:tcW w:w="0" w:type="auto"/>
            <w:vAlign w:val="center"/>
            <w:hideMark/>
          </w:tcPr>
          <w:p w14:paraId="2195FE8C"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Asian</w:t>
            </w:r>
          </w:p>
        </w:tc>
        <w:tc>
          <w:tcPr>
            <w:tcW w:w="0" w:type="auto"/>
            <w:vAlign w:val="center"/>
            <w:hideMark/>
          </w:tcPr>
          <w:p w14:paraId="1252F5C3" w14:textId="77777777" w:rsidR="00252B1C" w:rsidRPr="004C6184" w:rsidRDefault="00252B1C"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Turkish, Armenian, Turkmen, Kurdish, Hebrew, Arabic, Azerbaidjani, Bengali, Minjiang (a Chinese dialect, spoken vs. written), Tibetan, Mongolian, Japanese, Korean, Thai, Laotian, </w:t>
            </w:r>
            <w:r w:rsidRPr="004C6184">
              <w:rPr>
                <w:rFonts w:ascii="Times New Roman" w:eastAsia="Times New Roman" w:hAnsi="Times New Roman" w:cs="Times New Roman"/>
                <w:color w:val="000000"/>
                <w:sz w:val="20"/>
                <w:szCs w:val="20"/>
                <w:lang w:val="en-GB" w:eastAsia="en-GB"/>
              </w:rPr>
              <w:lastRenderedPageBreak/>
              <w:t>Burmese, Cambodian, Vietnamese, Indonesian, Tagalog, Cebuano, Hawaiian</w:t>
            </w:r>
          </w:p>
        </w:tc>
      </w:tr>
    </w:tbl>
    <w:p w14:paraId="20BDBE52" w14:textId="77777777"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result is shown in the following plot, where the points for the "European" languages have been repeated in grey.</w:t>
      </w:r>
    </w:p>
    <w:p w14:paraId="2A3B2522" w14:textId="77777777"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777B72CD" wp14:editId="0B82EEBC">
            <wp:extent cx="6701155" cy="4177098"/>
            <wp:effectExtent l="0" t="0" r="4445" b="0"/>
            <wp:docPr id="223" name="Picture 22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Chart, scatter chart&#10;&#10;Description automatically generate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726371" cy="4192816"/>
                    </a:xfrm>
                    <a:prstGeom prst="rect">
                      <a:avLst/>
                    </a:prstGeom>
                    <a:noFill/>
                    <a:ln>
                      <a:noFill/>
                    </a:ln>
                  </pic:spPr>
                </pic:pic>
              </a:graphicData>
            </a:graphic>
          </wp:inline>
        </w:drawing>
      </w:r>
    </w:p>
    <w:p w14:paraId="3A0C5EEC" w14:textId="77777777"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Here we see a number of points among the group of Asian languages that lie in the relative vicinity of the Voynich MS text. The lowest and leftmost point is Tagalog (Philippinian). The two points to the right of this are the spoken and written version of Minjiang. These text have been written in the Latin alphabet without indication of tones. Hawaiian, the language named by Bennett, is the lowest point directly above those for the Voynich MS.</w:t>
      </w:r>
    </w:p>
    <w:p w14:paraId="07A247D9" w14:textId="6D0DF59C"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more recent study by Luke Lindemann and Claire Bowern of Yale University</w:t>
      </w:r>
      <w:r w:rsidR="00062BF6">
        <w:rPr>
          <w:rStyle w:val="EndnoteReference"/>
          <w:rFonts w:ascii="Times New Roman" w:eastAsia="Times New Roman" w:hAnsi="Times New Roman" w:cs="Times New Roman"/>
          <w:color w:val="000000"/>
          <w:sz w:val="20"/>
          <w:szCs w:val="20"/>
          <w:lang w:val="en-GB" w:eastAsia="en-GB"/>
        </w:rPr>
        <w:endnoteReference w:id="27"/>
      </w:r>
      <w:hyperlink r:id="rId152" w:anchor="n11" w:history="1"/>
      <w:r w:rsidRPr="004C6184">
        <w:rPr>
          <w:rFonts w:ascii="Times New Roman" w:eastAsia="Times New Roman" w:hAnsi="Times New Roman" w:cs="Times New Roman"/>
          <w:color w:val="000000"/>
          <w:sz w:val="20"/>
          <w:szCs w:val="20"/>
          <w:lang w:val="en-GB" w:eastAsia="en-GB"/>
        </w:rPr>
        <w:t> covers some of the same ground, and analyses even more different languages, including histori</w:t>
      </w:r>
      <w:r w:rsidR="00AF6E5F">
        <w:rPr>
          <w:rFonts w:ascii="Times New Roman" w:eastAsia="Times New Roman" w:hAnsi="Times New Roman" w:cs="Times New Roman"/>
          <w:color w:val="000000"/>
          <w:sz w:val="20"/>
          <w:szCs w:val="20"/>
          <w:lang w:val="en-GB" w:eastAsia="en-GB"/>
        </w:rPr>
        <w:t>c</w:t>
      </w:r>
      <w:r w:rsidRPr="004C6184">
        <w:rPr>
          <w:rFonts w:ascii="Times New Roman" w:eastAsia="Times New Roman" w:hAnsi="Times New Roman" w:cs="Times New Roman"/>
          <w:color w:val="000000"/>
          <w:sz w:val="20"/>
          <w:szCs w:val="20"/>
          <w:lang w:val="en-GB" w:eastAsia="en-GB"/>
        </w:rPr>
        <w:t>al corpora. It comes to the same conclusion and summarises:</w:t>
      </w:r>
    </w:p>
    <w:p w14:paraId="77AB0793" w14:textId="77777777" w:rsidR="00252B1C" w:rsidRPr="004C6184" w:rsidRDefault="00252B1C" w:rsidP="0093508E">
      <w:pPr>
        <w:jc w:val="both"/>
        <w:rPr>
          <w:rFonts w:ascii="Times New Roman" w:eastAsia="Times New Roman" w:hAnsi="Times New Roman" w:cs="Times New Roman"/>
          <w:i/>
          <w:iCs/>
          <w:color w:val="000000"/>
          <w:sz w:val="20"/>
          <w:szCs w:val="20"/>
          <w:lang w:val="en-GB" w:eastAsia="en-GB"/>
        </w:rPr>
      </w:pPr>
      <w:r w:rsidRPr="004C6184">
        <w:rPr>
          <w:rFonts w:ascii="Times New Roman" w:eastAsia="Times New Roman" w:hAnsi="Times New Roman" w:cs="Times New Roman"/>
          <w:i/>
          <w:iCs/>
          <w:color w:val="000000"/>
          <w:sz w:val="20"/>
          <w:szCs w:val="20"/>
          <w:lang w:val="en-GB" w:eastAsia="en-GB"/>
        </w:rPr>
        <w:t xml:space="preserve">The character set size and frequency of characters is conventional, but the characters are combined in an extremely predictable way, as indicated by an unusual conditional character entropy that is distinctly lower than any of the 316 comparison texts. This discrepancy is not attributable to the transcription system used to encode Voynich, although decisions about the compositionality of glyph sequences can have a significant effect on entropy. Nor is it the result of conventional scholarly abbreviations of the historical period or the absence of written vowels. Rather, it is largely </w:t>
      </w:r>
      <w:r w:rsidRPr="004C6184">
        <w:rPr>
          <w:rFonts w:ascii="Times New Roman" w:eastAsia="Times New Roman" w:hAnsi="Times New Roman" w:cs="Times New Roman"/>
          <w:i/>
          <w:iCs/>
          <w:color w:val="000000"/>
          <w:sz w:val="20"/>
          <w:szCs w:val="20"/>
          <w:lang w:val="en-GB" w:eastAsia="en-GB"/>
        </w:rPr>
        <w:lastRenderedPageBreak/>
        <w:t>the result of common characters which are heavily restricted to certain positions within the word. Voynichese most closely resembles tonal languages written in the Latin script and languages with relatively limited syllabic inventories.</w:t>
      </w:r>
    </w:p>
    <w:p w14:paraId="774E97FF" w14:textId="0DA4BE23"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An alternative method to compute entropy is the so-called 'commas' method, which has been used by Jim Reeds and later by Gabriel Landini. </w:t>
      </w:r>
    </w:p>
    <w:p w14:paraId="1D2A0CBF" w14:textId="77777777"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Jorge Stolfi has set up a tool to visualise the number of bits of entropy per character in the following location: </w:t>
      </w:r>
      <w:hyperlink r:id="rId153" w:history="1">
        <w:r w:rsidRPr="004C6184">
          <w:rPr>
            <w:rFonts w:ascii="Times New Roman" w:eastAsia="Times New Roman" w:hAnsi="Times New Roman" w:cs="Times New Roman"/>
            <w:color w:val="0040FF"/>
            <w:sz w:val="20"/>
            <w:szCs w:val="20"/>
            <w:u w:val="single"/>
            <w:lang w:val="en-GB" w:eastAsia="en-GB"/>
          </w:rPr>
          <w:t>&gt;&gt;Jorge Stolfi: where are the bits?</w:t>
        </w:r>
      </w:hyperlink>
    </w:p>
    <w:p w14:paraId="7137BFA5" w14:textId="61A80BB9"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Furthermore, </w:t>
      </w:r>
      <w:r w:rsidR="00AF6E5F">
        <w:rPr>
          <w:rFonts w:ascii="Times New Roman" w:eastAsia="Times New Roman" w:hAnsi="Times New Roman" w:cs="Times New Roman"/>
          <w:color w:val="000000"/>
          <w:sz w:val="20"/>
          <w:szCs w:val="20"/>
          <w:lang w:val="en-GB" w:eastAsia="en-GB"/>
        </w:rPr>
        <w:t>Zandbergen</w:t>
      </w:r>
      <w:r w:rsidRPr="004C6184">
        <w:rPr>
          <w:rFonts w:ascii="Times New Roman" w:eastAsia="Times New Roman" w:hAnsi="Times New Roman" w:cs="Times New Roman"/>
          <w:color w:val="000000"/>
          <w:sz w:val="20"/>
          <w:szCs w:val="20"/>
          <w:lang w:val="en-GB" w:eastAsia="en-GB"/>
        </w:rPr>
        <w:t xml:space="preserve"> addressed the question how it is possible that the character and bigram entropy of the Voynich MS text is so much lower than that of, say, Latin, while the word entropy is similar. This is addressed at this page: </w:t>
      </w:r>
      <w:hyperlink r:id="rId154" w:history="1">
        <w:r w:rsidRPr="004C6184">
          <w:rPr>
            <w:rFonts w:ascii="Times New Roman" w:eastAsia="Times New Roman" w:hAnsi="Times New Roman" w:cs="Times New Roman"/>
            <w:color w:val="0040FF"/>
            <w:sz w:val="20"/>
            <w:szCs w:val="20"/>
            <w:u w:val="single"/>
            <w:lang w:val="en-GB" w:eastAsia="en-GB"/>
          </w:rPr>
          <w:t>From bigram entropy to word entropy</w:t>
        </w:r>
      </w:hyperlink>
      <w:r w:rsidRPr="004C6184">
        <w:rPr>
          <w:rFonts w:ascii="Times New Roman" w:eastAsia="Times New Roman" w:hAnsi="Times New Roman" w:cs="Times New Roman"/>
          <w:color w:val="000000"/>
          <w:sz w:val="20"/>
          <w:szCs w:val="20"/>
          <w:lang w:val="en-GB" w:eastAsia="en-GB"/>
        </w:rPr>
        <w:t>. The short summary is that, counting from the start of each word, the entropy per character in the Voynich MS starts off lower for the first two characters, but is higher for the remainder of the characters, when compared to normal languages.</w:t>
      </w:r>
    </w:p>
    <w:p w14:paraId="02C008FE" w14:textId="77777777"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While the entropy values are single values derived from a frequency distribution, more can be learned by looking at the detail of these distributions, for which </w:t>
      </w:r>
      <w:hyperlink r:id="rId155" w:history="1">
        <w:r w:rsidRPr="004C6184">
          <w:rPr>
            <w:rFonts w:ascii="Times New Roman" w:eastAsia="Times New Roman" w:hAnsi="Times New Roman" w:cs="Times New Roman"/>
            <w:color w:val="0040FF"/>
            <w:sz w:val="20"/>
            <w:szCs w:val="20"/>
            <w:u w:val="single"/>
            <w:lang w:val="en-GB" w:eastAsia="en-GB"/>
          </w:rPr>
          <w:t>see here</w:t>
        </w:r>
      </w:hyperlink>
      <w:r w:rsidRPr="004C6184">
        <w:rPr>
          <w:rFonts w:ascii="Times New Roman" w:eastAsia="Times New Roman" w:hAnsi="Times New Roman" w:cs="Times New Roman"/>
          <w:color w:val="000000"/>
          <w:sz w:val="20"/>
          <w:szCs w:val="20"/>
          <w:lang w:val="en-GB" w:eastAsia="en-GB"/>
        </w:rPr>
        <w:t>. This discussion exemplifies even better how much different the Voynich MS text is from 'regular languages'.</w:t>
      </w:r>
    </w:p>
    <w:p w14:paraId="1C25A90E" w14:textId="6FA83749"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There is a </w:t>
      </w:r>
      <w:r w:rsidRPr="004C6184">
        <w:rPr>
          <w:rFonts w:ascii="Times New Roman" w:eastAsia="Times New Roman" w:hAnsi="Times New Roman" w:cs="Times New Roman"/>
          <w:b/>
          <w:bCs/>
          <w:i/>
          <w:iCs/>
          <w:color w:val="002060"/>
          <w:sz w:val="20"/>
          <w:szCs w:val="20"/>
          <w:lang w:val="en-GB" w:eastAsia="en-GB"/>
        </w:rPr>
        <w:t>critically important conclusion</w:t>
      </w:r>
      <w:r w:rsidRPr="004C6184">
        <w:rPr>
          <w:rFonts w:ascii="Times New Roman" w:eastAsia="Times New Roman" w:hAnsi="Times New Roman" w:cs="Times New Roman"/>
          <w:color w:val="000000"/>
          <w:sz w:val="20"/>
          <w:szCs w:val="20"/>
          <w:lang w:val="en-GB" w:eastAsia="en-GB"/>
        </w:rPr>
        <w:t> to be drawn from the first- and second-order entropy values reported by various authors. As already mentioned, the entropy values do not change when one consistently replaces characters by others, i.e. in a simple substitution cipher. This tells us something about the possible plain text of the Voynich MS.</w:t>
      </w:r>
    </w:p>
    <w:p w14:paraId="6BD33B14" w14:textId="77777777" w:rsidR="00252B1C" w:rsidRPr="004C6184" w:rsidRDefault="00252B1C" w:rsidP="0093508E">
      <w:pPr>
        <w:numPr>
          <w:ilvl w:val="0"/>
          <w:numId w:val="19"/>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It could be that the text is meaningless, i.e. there is no plain text language, and the anomalously low entropy is the result of whatever process was used to generate the strings of characters</w:t>
      </w:r>
    </w:p>
    <w:p w14:paraId="218E5991" w14:textId="346632FD" w:rsidR="00252B1C" w:rsidRPr="004C6184" w:rsidRDefault="00252B1C" w:rsidP="0093508E">
      <w:pPr>
        <w:numPr>
          <w:ilvl w:val="0"/>
          <w:numId w:val="19"/>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If there is a plaintext that was encoded using a simple substitution, then this plaintext must have the same anomalously low entropy values. This then excludes most of the typical languages that might be assumed for a European MS of the 15th Century. In fact, no candidate plaintext language could yet be identified. Hawaiian, the one identified by Bennett, does not match for other reasons (as will become apparent in later pages). Some languages like Hebrew, the various Arabic languages, Persian, Armenian etc. have not yet been tested quantitatively</w:t>
      </w:r>
      <w:r w:rsidR="00AF6E5F">
        <w:rPr>
          <w:rFonts w:ascii="Times New Roman" w:eastAsia="Times New Roman" w:hAnsi="Times New Roman" w:cs="Times New Roman"/>
          <w:color w:val="000000"/>
          <w:sz w:val="20"/>
          <w:szCs w:val="20"/>
          <w:lang w:val="en-GB" w:eastAsia="en-GB"/>
        </w:rPr>
        <w:t>.</w:t>
      </w:r>
    </w:p>
    <w:p w14:paraId="6D0EC758" w14:textId="77777777" w:rsidR="00252B1C" w:rsidRPr="004C6184" w:rsidRDefault="00252B1C" w:rsidP="0093508E">
      <w:pPr>
        <w:numPr>
          <w:ilvl w:val="0"/>
          <w:numId w:val="19"/>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If there is a plaintext in one of the known languages used in European MSs of the 15th Century, then this text must have been modified by some process changing the statistics quite drastically. This change is indeed so drastic that it is no longer possible to identify the plaintext language from the Voynich MS text, and any attempts of this nature will be invalid.</w:t>
      </w:r>
    </w:p>
    <w:p w14:paraId="58FFBB85" w14:textId="235DD83E" w:rsidR="00252B1C" w:rsidRPr="004C6184" w:rsidRDefault="00252B1C" w:rsidP="00062BF6">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In general, and quite briefly, any attempt to translate the Voynich MS into something meaningful in Greek, Latin, English, etc. using a simple substitution must fail. As this is the first thing most people will try, we can begin to understand how the MS has resisted all translation attempts.</w:t>
      </w:r>
    </w:p>
    <w:p w14:paraId="65C9CE88" w14:textId="77777777" w:rsidR="00252B1C" w:rsidRPr="004C6184" w:rsidRDefault="00252B1C"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59" w:name="vowcons"/>
      <w:bookmarkStart w:id="60" w:name="_Toc89346317"/>
      <w:r w:rsidRPr="004C6184">
        <w:rPr>
          <w:rFonts w:ascii="Times New Roman" w:eastAsia="Times New Roman" w:hAnsi="Times New Roman" w:cs="Times New Roman"/>
          <w:color w:val="000000"/>
          <w:sz w:val="40"/>
          <w:szCs w:val="40"/>
          <w:lang w:val="en-GB" w:eastAsia="en-GB"/>
        </w:rPr>
        <w:t>2.5 Vowel/consonant detection</w:t>
      </w:r>
      <w:bookmarkEnd w:id="59"/>
      <w:bookmarkEnd w:id="60"/>
    </w:p>
    <w:p w14:paraId="0A0522DB" w14:textId="77777777"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lastRenderedPageBreak/>
        <w:t>An algorithm for detection of vowels and consonants was designed by B.V. Sukhotin, and Jacques Guy has experimented with this in the 1990's. He published a first English summary of the algorithm in Cryptologia </w:t>
      </w:r>
      <w:hyperlink r:id="rId156" w:anchor="n05" w:history="1">
        <w:r w:rsidRPr="004C6184">
          <w:rPr>
            <w:rFonts w:ascii="Times New Roman" w:eastAsia="Times New Roman" w:hAnsi="Times New Roman" w:cs="Times New Roman"/>
            <w:color w:val="0040FF"/>
            <w:sz w:val="20"/>
            <w:szCs w:val="20"/>
            <w:u w:val="single"/>
            <w:lang w:val="en-GB" w:eastAsia="en-GB"/>
          </w:rPr>
          <w:t>(see note 5)</w:t>
        </w:r>
      </w:hyperlink>
      <w:r w:rsidRPr="004C6184">
        <w:rPr>
          <w:rFonts w:ascii="Times New Roman" w:eastAsia="Times New Roman" w:hAnsi="Times New Roman" w:cs="Times New Roman"/>
          <w:color w:val="000000"/>
          <w:sz w:val="20"/>
          <w:szCs w:val="20"/>
          <w:lang w:val="en-GB" w:eastAsia="en-GB"/>
        </w:rPr>
        <w:t>. Results indicated that the characters that look like vowels (</w:t>
      </w:r>
      <w:r w:rsidRPr="00AF6E5F">
        <w:rPr>
          <w:rFonts w:ascii="EVA Hand 1" w:eastAsia="Times New Roman" w:hAnsi="EVA Hand 1" w:cs="Times New Roman"/>
          <w:color w:val="000000"/>
          <w:sz w:val="28"/>
          <w:szCs w:val="28"/>
          <w:lang w:val="en-GB" w:eastAsia="en-GB"/>
        </w:rPr>
        <w:t>a</w:t>
      </w:r>
      <w:r w:rsidRPr="00AF6E5F">
        <w:rPr>
          <w:rFonts w:ascii="EVA Hand 1" w:eastAsia="Times New Roman" w:hAnsi="EVA Hand 1" w:cs="Times New Roman"/>
          <w:color w:val="000000"/>
          <w:sz w:val="20"/>
          <w:szCs w:val="20"/>
          <w:lang w:val="en-GB" w:eastAsia="en-GB"/>
        </w:rPr>
        <w:t>,</w:t>
      </w:r>
      <w:r w:rsidRPr="00AF6E5F">
        <w:rPr>
          <w:rFonts w:ascii="Cambria" w:eastAsia="Times New Roman" w:hAnsi="Cambria" w:cs="Cambria"/>
          <w:color w:val="000000"/>
          <w:sz w:val="20"/>
          <w:szCs w:val="20"/>
          <w:lang w:val="en-GB" w:eastAsia="en-GB"/>
        </w:rPr>
        <w:t> </w:t>
      </w:r>
      <w:r w:rsidRPr="00AF6E5F">
        <w:rPr>
          <w:rFonts w:ascii="EVA Hand 1" w:eastAsia="Times New Roman" w:hAnsi="EVA Hand 1" w:cs="Times New Roman"/>
          <w:color w:val="000000"/>
          <w:sz w:val="28"/>
          <w:szCs w:val="28"/>
          <w:lang w:val="en-GB" w:eastAsia="en-GB"/>
        </w:rPr>
        <w:t>o</w:t>
      </w:r>
      <w:r w:rsidRPr="00AF6E5F">
        <w:rPr>
          <w:rFonts w:ascii="EVA Hand 1" w:eastAsia="Times New Roman" w:hAnsi="EVA Hand 1" w:cs="Times New Roman"/>
          <w:color w:val="000000"/>
          <w:sz w:val="20"/>
          <w:szCs w:val="20"/>
          <w:lang w:val="en-GB" w:eastAsia="en-GB"/>
        </w:rPr>
        <w:t>,</w:t>
      </w:r>
      <w:r w:rsidRPr="00AF6E5F">
        <w:rPr>
          <w:rFonts w:ascii="Cambria" w:eastAsia="Times New Roman" w:hAnsi="Cambria" w:cs="Cambria"/>
          <w:color w:val="000000"/>
          <w:sz w:val="20"/>
          <w:szCs w:val="20"/>
          <w:lang w:val="en-GB" w:eastAsia="en-GB"/>
        </w:rPr>
        <w:t> </w:t>
      </w:r>
      <w:r w:rsidRPr="00AF6E5F">
        <w:rPr>
          <w:rFonts w:ascii="EVA Hand 1" w:eastAsia="Times New Roman" w:hAnsi="EVA Hand 1" w:cs="Times New Roman"/>
          <w:color w:val="000000"/>
          <w:sz w:val="28"/>
          <w:szCs w:val="28"/>
          <w:lang w:val="en-GB" w:eastAsia="en-GB"/>
        </w:rPr>
        <w:t>y</w:t>
      </w:r>
      <w:r w:rsidRPr="004C6184">
        <w:rPr>
          <w:rFonts w:ascii="Times New Roman" w:eastAsia="Times New Roman" w:hAnsi="Times New Roman" w:cs="Times New Roman"/>
          <w:color w:val="000000"/>
          <w:sz w:val="20"/>
          <w:szCs w:val="20"/>
          <w:lang w:val="en-GB" w:eastAsia="en-GB"/>
        </w:rPr>
        <w:t>) also appeared statistically like vowels, though the confidence of the result was not very high. There is also a more recent </w:t>
      </w:r>
      <w:hyperlink r:id="rId157" w:history="1">
        <w:r w:rsidRPr="004C6184">
          <w:rPr>
            <w:rFonts w:ascii="Times New Roman" w:eastAsia="Times New Roman" w:hAnsi="Times New Roman" w:cs="Times New Roman"/>
            <w:color w:val="0040FF"/>
            <w:sz w:val="20"/>
            <w:szCs w:val="20"/>
            <w:u w:val="single"/>
            <w:lang w:val="en-GB" w:eastAsia="en-GB"/>
          </w:rPr>
          <w:t>&gt;&gt;internet blog entry</w:t>
        </w:r>
      </w:hyperlink>
      <w:r w:rsidRPr="004C6184">
        <w:rPr>
          <w:rFonts w:ascii="Times New Roman" w:eastAsia="Times New Roman" w:hAnsi="Times New Roman" w:cs="Times New Roman"/>
          <w:color w:val="000000"/>
          <w:sz w:val="20"/>
          <w:szCs w:val="20"/>
          <w:lang w:val="en-GB" w:eastAsia="en-GB"/>
        </w:rPr>
        <w:t> related to running Sukhotin's algorithm on individual pages of the MS.</w:t>
      </w:r>
    </w:p>
    <w:p w14:paraId="0216F12C" w14:textId="77777777"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Significant further work on vowel/consonant detection has been done using Hidden Markov Modelling, which is summarised in the next section.</w:t>
      </w:r>
    </w:p>
    <w:p w14:paraId="452ECEA5" w14:textId="77777777" w:rsidR="00252B1C" w:rsidRPr="004C6184" w:rsidRDefault="00252B1C"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61" w:name="hmm"/>
      <w:bookmarkStart w:id="62" w:name="_Toc89346318"/>
      <w:r w:rsidRPr="004C6184">
        <w:rPr>
          <w:rFonts w:ascii="Times New Roman" w:eastAsia="Times New Roman" w:hAnsi="Times New Roman" w:cs="Times New Roman"/>
          <w:color w:val="000000"/>
          <w:sz w:val="40"/>
          <w:szCs w:val="40"/>
          <w:lang w:val="en-GB" w:eastAsia="en-GB"/>
        </w:rPr>
        <w:t>2.6</w:t>
      </w:r>
      <w:bookmarkEnd w:id="61"/>
      <w:r w:rsidRPr="004C6184">
        <w:rPr>
          <w:rFonts w:ascii="Times New Roman" w:eastAsia="Times New Roman" w:hAnsi="Times New Roman" w:cs="Times New Roman"/>
          <w:color w:val="000000"/>
          <w:sz w:val="40"/>
          <w:szCs w:val="40"/>
          <w:lang w:val="en-GB" w:eastAsia="en-GB"/>
        </w:rPr>
        <w:t> Hidden Markov Modelling</w:t>
      </w:r>
      <w:bookmarkEnd w:id="62"/>
    </w:p>
    <w:p w14:paraId="2FBA697C" w14:textId="476AD929" w:rsidR="00252B1C" w:rsidRPr="004C6184" w:rsidRDefault="00062BF6" w:rsidP="0093508E">
      <w:pPr>
        <w:spacing w:before="80" w:after="240"/>
        <w:jc w:val="both"/>
        <w:rPr>
          <w:rFonts w:ascii="Times New Roman" w:eastAsia="Times New Roman" w:hAnsi="Times New Roman" w:cs="Times New Roman"/>
          <w:color w:val="000000"/>
          <w:sz w:val="20"/>
          <w:szCs w:val="20"/>
          <w:lang w:val="en-GB" w:eastAsia="en-GB"/>
        </w:rPr>
      </w:pPr>
      <w:r w:rsidRPr="00062BF6">
        <w:rPr>
          <w:rFonts w:ascii="Times New Roman" w:eastAsia="Times New Roman" w:hAnsi="Times New Roman" w:cs="Times New Roman"/>
          <w:color w:val="000000"/>
          <w:sz w:val="20"/>
          <w:szCs w:val="20"/>
          <w:lang w:val="en-GB" w:eastAsia="en-GB"/>
        </w:rPr>
        <w:t>Markov and Hidden Markov models are engineered to handle data which can be represented as ‘sequence’ of observations over time. Hidden Markov models are probabilistic frameworks where the observed data are modeled as a series of outputs generated by one of several (hidden) internal states.</w:t>
      </w:r>
      <w:r>
        <w:rPr>
          <w:rFonts w:ascii="Times New Roman" w:eastAsia="Times New Roman" w:hAnsi="Times New Roman" w:cs="Times New Roman"/>
          <w:color w:val="000000"/>
          <w:sz w:val="20"/>
          <w:szCs w:val="20"/>
          <w:lang w:val="en-GB" w:eastAsia="en-GB"/>
        </w:rPr>
        <w:t xml:space="preserve"> </w:t>
      </w:r>
      <w:r w:rsidR="00252B1C" w:rsidRPr="004C6184">
        <w:rPr>
          <w:rFonts w:ascii="Times New Roman" w:eastAsia="Times New Roman" w:hAnsi="Times New Roman" w:cs="Times New Roman"/>
          <w:color w:val="000000"/>
          <w:sz w:val="20"/>
          <w:szCs w:val="20"/>
          <w:lang w:val="en-GB" w:eastAsia="en-GB"/>
        </w:rPr>
        <w:t>There are not many publications that discuss its application to the Voynich MS. Following is a summary.</w:t>
      </w:r>
    </w:p>
    <w:p w14:paraId="1D6D86DA" w14:textId="227756EF"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Jeffrey</w:t>
      </w:r>
      <w:r w:rsidR="00AF6E5F">
        <w:rPr>
          <w:rFonts w:ascii="Times New Roman" w:eastAsia="Times New Roman" w:hAnsi="Times New Roman" w:cs="Times New Roman"/>
          <w:b/>
          <w:bCs/>
          <w:color w:val="000000"/>
          <w:sz w:val="20"/>
          <w:szCs w:val="20"/>
          <w:lang w:val="en-GB" w:eastAsia="en-GB"/>
        </w:rPr>
        <w:t xml:space="preserve"> </w:t>
      </w:r>
      <w:r w:rsidRPr="004C6184">
        <w:rPr>
          <w:rFonts w:ascii="Times New Roman" w:eastAsia="Times New Roman" w:hAnsi="Times New Roman" w:cs="Times New Roman"/>
          <w:b/>
          <w:bCs/>
          <w:color w:val="000000"/>
          <w:sz w:val="20"/>
          <w:szCs w:val="20"/>
          <w:lang w:val="en-GB" w:eastAsia="en-GB"/>
        </w:rPr>
        <w:t>Krischer</w:t>
      </w:r>
      <w:r w:rsidRPr="004C6184">
        <w:rPr>
          <w:rFonts w:ascii="Times New Roman" w:eastAsia="Times New Roman" w:hAnsi="Times New Roman" w:cs="Times New Roman"/>
          <w:color w:val="000000"/>
          <w:sz w:val="20"/>
          <w:szCs w:val="20"/>
          <w:lang w:val="en-GB" w:eastAsia="en-GB"/>
        </w:rPr>
        <w:br/>
        <w:t>Techniques similar to HMM processing wer</w:t>
      </w:r>
      <w:r w:rsidR="00AF6E5F">
        <w:rPr>
          <w:rFonts w:ascii="Times New Roman" w:eastAsia="Times New Roman" w:hAnsi="Times New Roman" w:cs="Times New Roman"/>
          <w:color w:val="000000"/>
          <w:sz w:val="20"/>
          <w:szCs w:val="20"/>
          <w:lang w:val="en-GB" w:eastAsia="en-GB"/>
        </w:rPr>
        <w:t>e</w:t>
      </w:r>
      <w:r w:rsidRPr="004C6184">
        <w:rPr>
          <w:rFonts w:ascii="Times New Roman" w:eastAsia="Times New Roman" w:hAnsi="Times New Roman" w:cs="Times New Roman"/>
          <w:color w:val="000000"/>
          <w:sz w:val="20"/>
          <w:szCs w:val="20"/>
          <w:lang w:val="en-GB" w:eastAsia="en-GB"/>
        </w:rPr>
        <w:t xml:space="preserve"> initially classified, and publications of its application have been restricted. D'Imperio mentions </w:t>
      </w:r>
      <w:hyperlink r:id="rId158" w:anchor="n04" w:history="1">
        <w:r w:rsidRPr="004C6184">
          <w:rPr>
            <w:rFonts w:ascii="Times New Roman" w:eastAsia="Times New Roman" w:hAnsi="Times New Roman" w:cs="Times New Roman"/>
            <w:color w:val="0040FF"/>
            <w:sz w:val="20"/>
            <w:szCs w:val="20"/>
            <w:u w:val="single"/>
            <w:lang w:val="en-GB" w:eastAsia="en-GB"/>
          </w:rPr>
          <w:t>(see note 4)</w:t>
        </w:r>
      </w:hyperlink>
      <w:r w:rsidRPr="004C6184">
        <w:rPr>
          <w:rFonts w:ascii="Times New Roman" w:eastAsia="Times New Roman" w:hAnsi="Times New Roman" w:cs="Times New Roman"/>
          <w:color w:val="000000"/>
          <w:sz w:val="20"/>
          <w:szCs w:val="20"/>
          <w:lang w:val="en-GB" w:eastAsia="en-GB"/>
        </w:rPr>
        <w:t> a first application of this in a paper by Jeffrey Krischer. He also published an unclassified summary </w:t>
      </w:r>
      <w:hyperlink r:id="rId159" w:anchor="n13" w:history="1">
        <w:r w:rsidRPr="004C6184">
          <w:rPr>
            <w:rFonts w:ascii="Times New Roman" w:eastAsia="Times New Roman" w:hAnsi="Times New Roman" w:cs="Times New Roman"/>
            <w:color w:val="0040FF"/>
            <w:sz w:val="20"/>
            <w:szCs w:val="20"/>
            <w:u w:val="single"/>
            <w:lang w:val="en-GB" w:eastAsia="en-GB"/>
          </w:rPr>
          <w:t>(13)</w:t>
        </w:r>
      </w:hyperlink>
      <w:r w:rsidRPr="004C6184">
        <w:rPr>
          <w:rFonts w:ascii="Times New Roman" w:eastAsia="Times New Roman" w:hAnsi="Times New Roman" w:cs="Times New Roman"/>
          <w:color w:val="000000"/>
          <w:sz w:val="20"/>
          <w:szCs w:val="20"/>
          <w:lang w:val="en-GB" w:eastAsia="en-GB"/>
        </w:rPr>
        <w:t>, which does not give any details about the method and the results.</w:t>
      </w:r>
    </w:p>
    <w:p w14:paraId="0DDB13A5" w14:textId="574ECB24"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Mary D'Imperio</w:t>
      </w:r>
      <w:r w:rsidRPr="004C6184">
        <w:rPr>
          <w:rFonts w:ascii="Times New Roman" w:eastAsia="Times New Roman" w:hAnsi="Times New Roman" w:cs="Times New Roman"/>
          <w:color w:val="000000"/>
          <w:sz w:val="20"/>
          <w:szCs w:val="20"/>
          <w:lang w:val="en-GB" w:eastAsia="en-GB"/>
        </w:rPr>
        <w:br/>
        <w:t>Mary D'Imperio made her own analysis, which was published in an undated paper that was also classified, but released a few years ago </w:t>
      </w:r>
      <w:hyperlink r:id="rId160" w:anchor="n14" w:history="1">
        <w:r w:rsidRPr="004C6184">
          <w:rPr>
            <w:rFonts w:ascii="Times New Roman" w:eastAsia="Times New Roman" w:hAnsi="Times New Roman" w:cs="Times New Roman"/>
            <w:color w:val="0040FF"/>
            <w:sz w:val="20"/>
            <w:szCs w:val="20"/>
            <w:u w:val="single"/>
            <w:lang w:val="en-GB" w:eastAsia="en-GB"/>
          </w:rPr>
          <w:t>(14)</w:t>
        </w:r>
      </w:hyperlink>
      <w:r w:rsidRPr="004C6184">
        <w:rPr>
          <w:rFonts w:ascii="Times New Roman" w:eastAsia="Times New Roman" w:hAnsi="Times New Roman" w:cs="Times New Roman"/>
          <w:color w:val="000000"/>
          <w:sz w:val="20"/>
          <w:szCs w:val="20"/>
          <w:lang w:val="en-GB" w:eastAsia="en-GB"/>
        </w:rPr>
        <w:t xml:space="preserve">. </w:t>
      </w:r>
    </w:p>
    <w:p w14:paraId="288D4821" w14:textId="52502C5F"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Jim Reeds</w:t>
      </w:r>
      <w:r w:rsidRPr="004C6184">
        <w:rPr>
          <w:rFonts w:ascii="Times New Roman" w:eastAsia="Times New Roman" w:hAnsi="Times New Roman" w:cs="Times New Roman"/>
          <w:color w:val="000000"/>
          <w:sz w:val="20"/>
          <w:szCs w:val="20"/>
          <w:lang w:val="en-GB" w:eastAsia="en-GB"/>
        </w:rPr>
        <w:br/>
        <w:t xml:space="preserve">Jim Reeds has made similar analyses, but these have not been published </w:t>
      </w:r>
      <w:r w:rsidR="00AF6E5F">
        <w:rPr>
          <w:rFonts w:ascii="Times New Roman" w:eastAsia="Times New Roman" w:hAnsi="Times New Roman" w:cs="Times New Roman"/>
          <w:color w:val="000000"/>
          <w:sz w:val="20"/>
          <w:szCs w:val="20"/>
          <w:lang w:val="en-GB" w:eastAsia="en-GB"/>
        </w:rPr>
        <w:t>in full</w:t>
      </w:r>
      <w:r w:rsidRPr="004C6184">
        <w:rPr>
          <w:rFonts w:ascii="Times New Roman" w:eastAsia="Times New Roman" w:hAnsi="Times New Roman" w:cs="Times New Roman"/>
          <w:color w:val="000000"/>
          <w:sz w:val="20"/>
          <w:szCs w:val="20"/>
          <w:lang w:val="en-GB" w:eastAsia="en-GB"/>
        </w:rPr>
        <w:t>. He summarised that, while for known languages the HMM tends to separate vowels and consonants, for the Voynich MS text the analysis brings out a circular pattern of characters. This may be the same as what D'Imperio found and published.</w:t>
      </w:r>
    </w:p>
    <w:p w14:paraId="4F14F3C0" w14:textId="77777777"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Reddy and Knight</w:t>
      </w:r>
      <w:r w:rsidRPr="004C6184">
        <w:rPr>
          <w:rFonts w:ascii="Times New Roman" w:eastAsia="Times New Roman" w:hAnsi="Times New Roman" w:cs="Times New Roman"/>
          <w:color w:val="000000"/>
          <w:sz w:val="20"/>
          <w:szCs w:val="20"/>
          <w:lang w:val="en-GB" w:eastAsia="en-GB"/>
        </w:rPr>
        <w:br/>
        <w:t>One of the analyses reported in Reddy and Knight (2011) </w:t>
      </w:r>
      <w:hyperlink r:id="rId161" w:anchor="n15" w:history="1">
        <w:r w:rsidRPr="004C6184">
          <w:rPr>
            <w:rFonts w:ascii="Times New Roman" w:eastAsia="Times New Roman" w:hAnsi="Times New Roman" w:cs="Times New Roman"/>
            <w:color w:val="0040FF"/>
            <w:sz w:val="20"/>
            <w:szCs w:val="20"/>
            <w:u w:val="single"/>
            <w:lang w:val="en-GB" w:eastAsia="en-GB"/>
          </w:rPr>
          <w:t>(15)</w:t>
        </w:r>
      </w:hyperlink>
      <w:r w:rsidRPr="004C6184">
        <w:rPr>
          <w:rFonts w:ascii="Times New Roman" w:eastAsia="Times New Roman" w:hAnsi="Times New Roman" w:cs="Times New Roman"/>
          <w:color w:val="000000"/>
          <w:sz w:val="20"/>
          <w:szCs w:val="20"/>
          <w:lang w:val="en-GB" w:eastAsia="en-GB"/>
        </w:rPr>
        <w:t> is the application of a two-state bigram HMM to the characters in the Voynich MS words. They report that normally, in alphabetic languages like English, the clusters correspond almost perfectly to vowels and consonants. They find, however, that with the Voynich MS the last character of every word is generated by one of the HMM states, and all other characters by another, i.e. as if the vowels are at the end of each word. They speculate further on this point in their paper.</w:t>
      </w:r>
    </w:p>
    <w:p w14:paraId="71D7FDD0" w14:textId="77777777"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Later work</w:t>
      </w:r>
      <w:r w:rsidRPr="004C6184">
        <w:rPr>
          <w:rFonts w:ascii="Times New Roman" w:eastAsia="Times New Roman" w:hAnsi="Times New Roman" w:cs="Times New Roman"/>
          <w:color w:val="000000"/>
          <w:sz w:val="20"/>
          <w:szCs w:val="20"/>
          <w:lang w:val="en-GB" w:eastAsia="en-GB"/>
        </w:rPr>
        <w:br/>
        <w:t>A recent paper by Acedo </w:t>
      </w:r>
      <w:hyperlink r:id="rId162" w:anchor="n16" w:history="1">
        <w:r w:rsidRPr="004C6184">
          <w:rPr>
            <w:rFonts w:ascii="Times New Roman" w:eastAsia="Times New Roman" w:hAnsi="Times New Roman" w:cs="Times New Roman"/>
            <w:color w:val="0040FF"/>
            <w:sz w:val="20"/>
            <w:szCs w:val="20"/>
            <w:u w:val="single"/>
            <w:lang w:val="en-GB" w:eastAsia="en-GB"/>
          </w:rPr>
          <w:t>(16)</w:t>
        </w:r>
      </w:hyperlink>
      <w:r w:rsidRPr="004C6184">
        <w:rPr>
          <w:rFonts w:ascii="Times New Roman" w:eastAsia="Times New Roman" w:hAnsi="Times New Roman" w:cs="Times New Roman"/>
          <w:color w:val="000000"/>
          <w:sz w:val="20"/>
          <w:szCs w:val="20"/>
          <w:lang w:val="en-GB" w:eastAsia="en-GB"/>
        </w:rPr>
        <w:t> describes a single application of a two-state HMM to the Takehashi transliteration of the MS and tentatively concludes that this successfully shows a separation into vowels and consonants.</w:t>
      </w:r>
    </w:p>
    <w:p w14:paraId="24834E8A" w14:textId="77777777" w:rsidR="00252B1C" w:rsidRPr="004C6184" w:rsidRDefault="00252B1C"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63" w:name="_Toc89346319"/>
      <w:r w:rsidRPr="004C6184">
        <w:rPr>
          <w:rFonts w:ascii="Times New Roman" w:eastAsia="Times New Roman" w:hAnsi="Times New Roman" w:cs="Times New Roman"/>
          <w:color w:val="000000"/>
          <w:sz w:val="40"/>
          <w:szCs w:val="40"/>
          <w:lang w:val="en-GB" w:eastAsia="en-GB"/>
        </w:rPr>
        <w:lastRenderedPageBreak/>
        <w:t>2.7 Other material</w:t>
      </w:r>
      <w:bookmarkEnd w:id="63"/>
    </w:p>
    <w:p w14:paraId="5C68D368" w14:textId="77777777" w:rsidR="00252B1C" w:rsidRPr="004C6184" w:rsidRDefault="00252B1C"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2.7.1 Line-initial/final and word initial/final character properties</w:t>
      </w:r>
    </w:p>
    <w:p w14:paraId="3C831D5D" w14:textId="1CB1DDEE"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Following observations are paraphrased from Currier's papers.</w:t>
      </w:r>
    </w:p>
    <w:p w14:paraId="0D0A57CC" w14:textId="77777777" w:rsidR="00252B1C" w:rsidRPr="004C6184" w:rsidRDefault="00252B1C" w:rsidP="0093508E">
      <w:pPr>
        <w:numPr>
          <w:ilvl w:val="0"/>
          <w:numId w:val="20"/>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In those pages where the text is presented linearly, the line is a functional entity. The following three bullets clarify this general observation</w:t>
      </w:r>
    </w:p>
    <w:p w14:paraId="60D6ECDF" w14:textId="77777777" w:rsidR="00252B1C" w:rsidRPr="004C6184" w:rsidRDefault="00252B1C" w:rsidP="0093508E">
      <w:pPr>
        <w:numPr>
          <w:ilvl w:val="0"/>
          <w:numId w:val="20"/>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1: the frequency counts of characters at beginnings and endings of lines are markedly different from elsewhere. There are some characters that may not occur initially in a line. There are others whose occurrence is about one hundredth of the expected</w:t>
      </w:r>
    </w:p>
    <w:p w14:paraId="3CBD8E22" w14:textId="77777777" w:rsidR="00AF6E5F" w:rsidRDefault="00252B1C" w:rsidP="00FB283E">
      <w:pPr>
        <w:numPr>
          <w:ilvl w:val="0"/>
          <w:numId w:val="20"/>
        </w:numPr>
        <w:spacing w:after="80"/>
        <w:ind w:left="0"/>
        <w:jc w:val="both"/>
        <w:rPr>
          <w:rFonts w:ascii="Times New Roman" w:eastAsia="Times New Roman" w:hAnsi="Times New Roman" w:cs="Times New Roman"/>
          <w:color w:val="000000"/>
          <w:sz w:val="20"/>
          <w:szCs w:val="20"/>
          <w:lang w:val="en-GB" w:eastAsia="en-GB"/>
        </w:rPr>
      </w:pPr>
      <w:r w:rsidRPr="00AF6E5F">
        <w:rPr>
          <w:rFonts w:ascii="Times New Roman" w:eastAsia="Times New Roman" w:hAnsi="Times New Roman" w:cs="Times New Roman"/>
          <w:color w:val="000000"/>
          <w:sz w:val="20"/>
          <w:szCs w:val="20"/>
          <w:lang w:val="en-GB" w:eastAsia="en-GB"/>
        </w:rPr>
        <w:t>2: the ends of lines seem to contain meaningless symbols: little groups of letters which don't occur anywhere else </w:t>
      </w:r>
      <w:hyperlink r:id="rId163" w:anchor="n17" w:history="1">
        <w:r w:rsidRPr="00AF6E5F">
          <w:rPr>
            <w:rFonts w:ascii="Times New Roman" w:eastAsia="Times New Roman" w:hAnsi="Times New Roman" w:cs="Times New Roman"/>
            <w:color w:val="0040FF"/>
            <w:sz w:val="20"/>
            <w:szCs w:val="20"/>
            <w:u w:val="single"/>
            <w:lang w:val="en-GB" w:eastAsia="en-GB"/>
          </w:rPr>
          <w:t>(17)</w:t>
        </w:r>
      </w:hyperlink>
      <w:r w:rsidRPr="00AF6E5F">
        <w:rPr>
          <w:rFonts w:ascii="Times New Roman" w:eastAsia="Times New Roman" w:hAnsi="Times New Roman" w:cs="Times New Roman"/>
          <w:color w:val="000000"/>
          <w:sz w:val="20"/>
          <w:szCs w:val="20"/>
          <w:lang w:val="en-GB" w:eastAsia="en-GB"/>
        </w:rPr>
        <w:t>. There is one symbol </w:t>
      </w:r>
      <w:hyperlink r:id="rId164" w:anchor="n18" w:history="1">
        <w:r w:rsidRPr="00AF6E5F">
          <w:rPr>
            <w:rFonts w:ascii="Times New Roman" w:eastAsia="Times New Roman" w:hAnsi="Times New Roman" w:cs="Times New Roman"/>
            <w:color w:val="0040FF"/>
            <w:sz w:val="20"/>
            <w:szCs w:val="20"/>
            <w:u w:val="single"/>
            <w:lang w:val="en-GB" w:eastAsia="en-GB"/>
          </w:rPr>
          <w:t>(18)</w:t>
        </w:r>
      </w:hyperlink>
      <w:r w:rsidRPr="00AF6E5F">
        <w:rPr>
          <w:rFonts w:ascii="Times New Roman" w:eastAsia="Times New Roman" w:hAnsi="Times New Roman" w:cs="Times New Roman"/>
          <w:color w:val="000000"/>
          <w:sz w:val="20"/>
          <w:szCs w:val="20"/>
          <w:lang w:val="en-GB" w:eastAsia="en-GB"/>
        </w:rPr>
        <w:t xml:space="preserve"> that occurs at the end of the last word of a line 85% of all of its </w:t>
      </w:r>
      <w:r w:rsidR="004C6184" w:rsidRPr="00AF6E5F">
        <w:rPr>
          <w:rFonts w:ascii="Times New Roman" w:eastAsia="Times New Roman" w:hAnsi="Times New Roman" w:cs="Times New Roman"/>
          <w:color w:val="000000"/>
          <w:sz w:val="20"/>
          <w:szCs w:val="20"/>
          <w:lang w:val="en-GB" w:eastAsia="en-GB"/>
        </w:rPr>
        <w:t>occurrences</w:t>
      </w:r>
      <w:r w:rsidR="00AF6E5F" w:rsidRPr="00AF6E5F">
        <w:rPr>
          <w:rFonts w:ascii="Times New Roman" w:eastAsia="Times New Roman" w:hAnsi="Times New Roman" w:cs="Times New Roman"/>
          <w:color w:val="000000"/>
          <w:sz w:val="20"/>
          <w:szCs w:val="20"/>
          <w:lang w:val="en-GB" w:eastAsia="en-GB"/>
        </w:rPr>
        <w:t xml:space="preserve">: </w:t>
      </w:r>
      <w:r w:rsidR="00AF6E5F" w:rsidRPr="00AF6E5F">
        <w:rPr>
          <w:rFonts w:ascii="EVA Hand 1" w:eastAsia="Times New Roman" w:hAnsi="EVA Hand 1" w:cs="Times New Roman"/>
          <w:color w:val="000000"/>
          <w:sz w:val="20"/>
          <w:szCs w:val="20"/>
          <w:lang w:val="en-GB" w:eastAsia="en-GB"/>
        </w:rPr>
        <w:t>m</w:t>
      </w:r>
    </w:p>
    <w:p w14:paraId="255F76B8" w14:textId="324C8600" w:rsidR="00252B1C" w:rsidRPr="00AF6E5F" w:rsidRDefault="00252B1C" w:rsidP="00FB283E">
      <w:pPr>
        <w:numPr>
          <w:ilvl w:val="0"/>
          <w:numId w:val="20"/>
        </w:numPr>
        <w:spacing w:after="80"/>
        <w:ind w:left="0"/>
        <w:jc w:val="both"/>
        <w:rPr>
          <w:rFonts w:ascii="Times New Roman" w:eastAsia="Times New Roman" w:hAnsi="Times New Roman" w:cs="Times New Roman"/>
          <w:color w:val="000000"/>
          <w:sz w:val="20"/>
          <w:szCs w:val="20"/>
          <w:lang w:val="en-GB" w:eastAsia="en-GB"/>
        </w:rPr>
      </w:pPr>
      <w:r w:rsidRPr="00AF6E5F">
        <w:rPr>
          <w:rFonts w:ascii="Times New Roman" w:eastAsia="Times New Roman" w:hAnsi="Times New Roman" w:cs="Times New Roman"/>
          <w:color w:val="000000"/>
          <w:sz w:val="20"/>
          <w:szCs w:val="20"/>
          <w:lang w:val="en-GB" w:eastAsia="en-GB"/>
        </w:rPr>
        <w:t>3: there is not one single case of a repeat going over the end of a line to the beginning of the next</w:t>
      </w:r>
    </w:p>
    <w:p w14:paraId="5A5A2FC8" w14:textId="77777777" w:rsidR="00252B1C" w:rsidRPr="004C6184" w:rsidRDefault="00252B1C" w:rsidP="0093508E">
      <w:pPr>
        <w:numPr>
          <w:ilvl w:val="0"/>
          <w:numId w:val="20"/>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Skewed frequencies at beginnings of lines may be illustrated by the two letters </w:t>
      </w:r>
      <w:r w:rsidRPr="00AF6E5F">
        <w:rPr>
          <w:rFonts w:ascii="EVA Hand 1" w:eastAsia="Times New Roman" w:hAnsi="EVA Hand 1" w:cs="Times New Roman"/>
          <w:color w:val="000000"/>
          <w:sz w:val="28"/>
          <w:szCs w:val="28"/>
          <w:lang w:val="en-GB" w:eastAsia="en-GB"/>
        </w:rPr>
        <w:t>ch</w:t>
      </w:r>
      <w:r w:rsidRPr="004C6184">
        <w:rPr>
          <w:rFonts w:ascii="Times New Roman" w:eastAsia="Times New Roman" w:hAnsi="Times New Roman" w:cs="Times New Roman"/>
          <w:color w:val="000000"/>
          <w:sz w:val="20"/>
          <w:szCs w:val="20"/>
          <w:lang w:val="en-GB" w:eastAsia="en-GB"/>
        </w:rPr>
        <w:t> and </w:t>
      </w:r>
      <w:r w:rsidRPr="00AF6E5F">
        <w:rPr>
          <w:rFonts w:ascii="EVA Hand 1" w:eastAsia="Times New Roman" w:hAnsi="EVA Hand 1" w:cs="Times New Roman"/>
          <w:color w:val="000000"/>
          <w:sz w:val="28"/>
          <w:szCs w:val="28"/>
          <w:lang w:val="en-GB" w:eastAsia="en-GB"/>
        </w:rPr>
        <w:t>Sh</w:t>
      </w:r>
      <w:r w:rsidRPr="004C6184">
        <w:rPr>
          <w:rFonts w:ascii="Times New Roman" w:eastAsia="Times New Roman" w:hAnsi="Times New Roman" w:cs="Times New Roman"/>
          <w:color w:val="000000"/>
          <w:sz w:val="20"/>
          <w:szCs w:val="20"/>
          <w:lang w:val="en-GB" w:eastAsia="en-GB"/>
        </w:rPr>
        <w:t>. If its occurrence as an initial were random, we would expect it to occur one seventh of the time in each word position of a line. Actually, it is a very infrequent word initial at the beginning of a line, except when there is an intercalated </w:t>
      </w:r>
      <w:r w:rsidRPr="00AF6E5F">
        <w:rPr>
          <w:rFonts w:ascii="EVA Hand 1" w:eastAsia="Times New Roman" w:hAnsi="EVA Hand 1" w:cs="Times New Roman"/>
          <w:color w:val="000000"/>
          <w:sz w:val="28"/>
          <w:szCs w:val="28"/>
          <w:lang w:val="en-GB" w:eastAsia="en-GB"/>
        </w:rPr>
        <w:t>o</w:t>
      </w:r>
      <w:r w:rsidRPr="004C6184">
        <w:rPr>
          <w:rFonts w:ascii="Times New Roman" w:eastAsia="Times New Roman" w:hAnsi="Times New Roman" w:cs="Times New Roman"/>
          <w:color w:val="000000"/>
          <w:sz w:val="20"/>
          <w:szCs w:val="20"/>
          <w:lang w:val="en-GB" w:eastAsia="en-GB"/>
        </w:rPr>
        <w:t>. This applies only to 'Language' A.</w:t>
      </w:r>
    </w:p>
    <w:p w14:paraId="50E7FBAC" w14:textId="77777777" w:rsidR="00252B1C" w:rsidRPr="004C6184" w:rsidRDefault="00252B1C" w:rsidP="0093508E">
      <w:pPr>
        <w:numPr>
          <w:ilvl w:val="0"/>
          <w:numId w:val="20"/>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'ligatures' [ </w:t>
      </w:r>
      <w:r w:rsidRPr="00AF6E5F">
        <w:rPr>
          <w:rFonts w:ascii="EVA Hand 1" w:eastAsia="Times New Roman" w:hAnsi="EVA Hand 1" w:cs="Times New Roman"/>
          <w:color w:val="000000"/>
          <w:sz w:val="28"/>
          <w:szCs w:val="28"/>
          <w:lang w:val="en-GB" w:eastAsia="en-GB"/>
        </w:rPr>
        <w:t>cKh cTh cFh cPh</w:t>
      </w:r>
      <w:r w:rsidRPr="004C6184">
        <w:rPr>
          <w:rFonts w:ascii="Times New Roman" w:eastAsia="Times New Roman" w:hAnsi="Times New Roman" w:cs="Times New Roman"/>
          <w:color w:val="000000"/>
          <w:sz w:val="20"/>
          <w:szCs w:val="20"/>
          <w:lang w:val="en-GB" w:eastAsia="en-GB"/>
        </w:rPr>
        <w:t> ] can </w:t>
      </w:r>
      <w:r w:rsidRPr="004C6184">
        <w:rPr>
          <w:rFonts w:ascii="Times New Roman" w:eastAsia="Times New Roman" w:hAnsi="Times New Roman" w:cs="Times New Roman"/>
          <w:i/>
          <w:iCs/>
          <w:color w:val="000000"/>
          <w:sz w:val="20"/>
          <w:szCs w:val="20"/>
          <w:lang w:val="en-GB" w:eastAsia="en-GB"/>
        </w:rPr>
        <w:t>never</w:t>
      </w:r>
      <w:r w:rsidRPr="004C6184">
        <w:rPr>
          <w:rFonts w:ascii="Times New Roman" w:eastAsia="Times New Roman" w:hAnsi="Times New Roman" w:cs="Times New Roman"/>
          <w:color w:val="000000"/>
          <w:sz w:val="20"/>
          <w:szCs w:val="20"/>
          <w:lang w:val="en-GB" w:eastAsia="en-GB"/>
        </w:rPr>
        <w:t> occur as paragraph initial, and almost never line initial.</w:t>
      </w:r>
    </w:p>
    <w:p w14:paraId="6EAEE487" w14:textId="62360937"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obser</w:t>
      </w:r>
      <w:r w:rsidR="00AF6E5F">
        <w:rPr>
          <w:rFonts w:ascii="Times New Roman" w:eastAsia="Times New Roman" w:hAnsi="Times New Roman" w:cs="Times New Roman"/>
          <w:color w:val="000000"/>
          <w:sz w:val="20"/>
          <w:szCs w:val="20"/>
          <w:lang w:val="en-GB" w:eastAsia="en-GB"/>
        </w:rPr>
        <w:t>v</w:t>
      </w:r>
      <w:r w:rsidRPr="004C6184">
        <w:rPr>
          <w:rFonts w:ascii="Times New Roman" w:eastAsia="Times New Roman" w:hAnsi="Times New Roman" w:cs="Times New Roman"/>
          <w:color w:val="000000"/>
          <w:sz w:val="20"/>
          <w:szCs w:val="20"/>
          <w:lang w:val="en-GB" w:eastAsia="en-GB"/>
        </w:rPr>
        <w:t>ation of Currier that the line appears to be a functional unit was further analysed in 2012 by Elmar Vogt, for which </w:t>
      </w:r>
      <w:hyperlink r:id="rId165" w:history="1">
        <w:r w:rsidRPr="004C6184">
          <w:rPr>
            <w:rFonts w:ascii="Times New Roman" w:eastAsia="Times New Roman" w:hAnsi="Times New Roman" w:cs="Times New Roman"/>
            <w:color w:val="0040FF"/>
            <w:sz w:val="20"/>
            <w:szCs w:val="20"/>
            <w:u w:val="single"/>
            <w:lang w:val="en-GB" w:eastAsia="en-GB"/>
          </w:rPr>
          <w:t>&gt;&gt;see here</w:t>
        </w:r>
      </w:hyperlink>
      <w:r w:rsidRPr="004C6184">
        <w:rPr>
          <w:rFonts w:ascii="Times New Roman" w:eastAsia="Times New Roman" w:hAnsi="Times New Roman" w:cs="Times New Roman"/>
          <w:color w:val="000000"/>
          <w:sz w:val="20"/>
          <w:szCs w:val="20"/>
          <w:lang w:val="en-GB" w:eastAsia="en-GB"/>
        </w:rPr>
        <w:t>. One of the most obvious features he shows is that, when using the E</w:t>
      </w:r>
      <w:r w:rsidR="00AF6E5F">
        <w:rPr>
          <w:rFonts w:ascii="Times New Roman" w:eastAsia="Times New Roman" w:hAnsi="Times New Roman" w:cs="Times New Roman"/>
          <w:color w:val="000000"/>
          <w:sz w:val="20"/>
          <w:szCs w:val="20"/>
          <w:lang w:val="en-GB" w:eastAsia="en-GB"/>
        </w:rPr>
        <w:t>VA</w:t>
      </w:r>
      <w:r w:rsidRPr="004C6184">
        <w:rPr>
          <w:rFonts w:ascii="Times New Roman" w:eastAsia="Times New Roman" w:hAnsi="Times New Roman" w:cs="Times New Roman"/>
          <w:color w:val="000000"/>
          <w:sz w:val="20"/>
          <w:szCs w:val="20"/>
          <w:lang w:val="en-GB" w:eastAsia="en-GB"/>
        </w:rPr>
        <w:t xml:space="preserve"> alphabet, the first word tends to be on average 1 character longer than the second and following words.</w:t>
      </w:r>
    </w:p>
    <w:p w14:paraId="4681F03A" w14:textId="77777777" w:rsidR="00252B1C" w:rsidRPr="004C6184" w:rsidRDefault="00252B1C"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2.7.2 Location of gallows (and other) characters</w:t>
      </w:r>
    </w:p>
    <w:p w14:paraId="01E9AB2E" w14:textId="4D17E187"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Julian Bunn highlighted the positions of the gallows characters on each folio of the MS in </w:t>
      </w:r>
      <w:hyperlink r:id="rId166" w:history="1">
        <w:r w:rsidRPr="004C6184">
          <w:rPr>
            <w:rFonts w:ascii="Times New Roman" w:eastAsia="Times New Roman" w:hAnsi="Times New Roman" w:cs="Times New Roman"/>
            <w:color w:val="0040FF"/>
            <w:sz w:val="20"/>
            <w:szCs w:val="20"/>
            <w:u w:val="single"/>
            <w:lang w:val="en-GB" w:eastAsia="en-GB"/>
          </w:rPr>
          <w:t>&gt;&gt;a page at his blog</w:t>
        </w:r>
      </w:hyperlink>
      <w:r w:rsidRPr="004C6184">
        <w:rPr>
          <w:rFonts w:ascii="Times New Roman" w:eastAsia="Times New Roman" w:hAnsi="Times New Roman" w:cs="Times New Roman"/>
          <w:color w:val="000000"/>
          <w:sz w:val="20"/>
          <w:szCs w:val="20"/>
          <w:lang w:val="en-GB" w:eastAsia="en-GB"/>
        </w:rPr>
        <w:t xml:space="preserve">, in colour coded graphics. They show a peculiar vertical pattern, which may be related to the observations of Andreas Schinner in his 2007 </w:t>
      </w:r>
      <w:r w:rsidR="00AF6E5F">
        <w:rPr>
          <w:rFonts w:ascii="Times New Roman" w:eastAsia="Times New Roman" w:hAnsi="Times New Roman" w:cs="Times New Roman"/>
          <w:color w:val="000000"/>
          <w:sz w:val="20"/>
          <w:szCs w:val="20"/>
          <w:lang w:val="en-GB" w:eastAsia="en-GB"/>
        </w:rPr>
        <w:t>C</w:t>
      </w:r>
      <w:r w:rsidRPr="004C6184">
        <w:rPr>
          <w:rFonts w:ascii="Times New Roman" w:eastAsia="Times New Roman" w:hAnsi="Times New Roman" w:cs="Times New Roman"/>
          <w:color w:val="000000"/>
          <w:sz w:val="20"/>
          <w:szCs w:val="20"/>
          <w:lang w:val="en-GB" w:eastAsia="en-GB"/>
        </w:rPr>
        <w:t>ryptologia paper </w:t>
      </w:r>
      <w:hyperlink r:id="rId167" w:anchor="n19" w:history="1">
        <w:r w:rsidRPr="004C6184">
          <w:rPr>
            <w:rFonts w:ascii="Times New Roman" w:eastAsia="Times New Roman" w:hAnsi="Times New Roman" w:cs="Times New Roman"/>
            <w:color w:val="0040FF"/>
            <w:sz w:val="20"/>
            <w:szCs w:val="20"/>
            <w:u w:val="single"/>
            <w:lang w:val="en-GB" w:eastAsia="en-GB"/>
          </w:rPr>
          <w:t>(19)</w:t>
        </w:r>
      </w:hyperlink>
      <w:r w:rsidRPr="004C6184">
        <w:rPr>
          <w:rFonts w:ascii="Times New Roman" w:eastAsia="Times New Roman" w:hAnsi="Times New Roman" w:cs="Times New Roman"/>
          <w:color w:val="000000"/>
          <w:sz w:val="20"/>
          <w:szCs w:val="20"/>
          <w:lang w:val="en-GB" w:eastAsia="en-GB"/>
        </w:rPr>
        <w:t>, which is discussed in a </w:t>
      </w:r>
      <w:hyperlink r:id="rId168" w:anchor="schinner" w:history="1">
        <w:r w:rsidRPr="004C6184">
          <w:rPr>
            <w:rFonts w:ascii="Times New Roman" w:eastAsia="Times New Roman" w:hAnsi="Times New Roman" w:cs="Times New Roman"/>
            <w:color w:val="0040FF"/>
            <w:sz w:val="20"/>
            <w:szCs w:val="20"/>
            <w:u w:val="single"/>
            <w:lang w:val="en-GB" w:eastAsia="en-GB"/>
          </w:rPr>
          <w:t>later page</w:t>
        </w:r>
      </w:hyperlink>
      <w:r w:rsidRPr="004C6184">
        <w:rPr>
          <w:rFonts w:ascii="Times New Roman" w:eastAsia="Times New Roman" w:hAnsi="Times New Roman" w:cs="Times New Roman"/>
          <w:color w:val="000000"/>
          <w:sz w:val="20"/>
          <w:szCs w:val="20"/>
          <w:lang w:val="en-GB" w:eastAsia="en-GB"/>
        </w:rPr>
        <w:t>.</w:t>
      </w:r>
    </w:p>
    <w:p w14:paraId="7C58A979" w14:textId="77777777" w:rsidR="00252B1C" w:rsidRPr="004C6184" w:rsidRDefault="00252B1C"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following page by Sean V. Palmer gives a very visual representation of the feature that many characters have very preferential positions inside the words of the MS: </w:t>
      </w:r>
      <w:hyperlink r:id="rId169" w:history="1">
        <w:r w:rsidRPr="004C6184">
          <w:rPr>
            <w:rFonts w:ascii="Times New Roman" w:eastAsia="Times New Roman" w:hAnsi="Times New Roman" w:cs="Times New Roman"/>
            <w:color w:val="0040FF"/>
            <w:sz w:val="20"/>
            <w:szCs w:val="20"/>
            <w:u w:val="single"/>
            <w:lang w:val="en-GB" w:eastAsia="en-GB"/>
          </w:rPr>
          <w:t>&gt;&gt;Voynich MS glyph position stacks</w:t>
        </w:r>
      </w:hyperlink>
      <w:r w:rsidRPr="004C6184">
        <w:rPr>
          <w:rFonts w:ascii="Times New Roman" w:eastAsia="Times New Roman" w:hAnsi="Times New Roman" w:cs="Times New Roman"/>
          <w:color w:val="000000"/>
          <w:sz w:val="20"/>
          <w:szCs w:val="20"/>
          <w:lang w:val="en-GB" w:eastAsia="en-GB"/>
        </w:rPr>
        <w:t>.</w:t>
      </w:r>
    </w:p>
    <w:p w14:paraId="0BCF8BE4" w14:textId="77777777" w:rsidR="004C6184" w:rsidRPr="004C6184" w:rsidRDefault="004C6184" w:rsidP="0093508E">
      <w:pPr>
        <w:spacing w:before="960"/>
        <w:jc w:val="both"/>
        <w:outlineLvl w:val="0"/>
        <w:rPr>
          <w:rFonts w:ascii="Times New Roman" w:eastAsia="Times New Roman" w:hAnsi="Times New Roman" w:cs="Times New Roman"/>
          <w:color w:val="000000"/>
          <w:kern w:val="36"/>
          <w:sz w:val="56"/>
          <w:szCs w:val="56"/>
          <w:lang w:val="en-GB" w:eastAsia="en-GB"/>
        </w:rPr>
      </w:pPr>
      <w:bookmarkStart w:id="64" w:name="_Toc89346320"/>
      <w:r w:rsidRPr="004C6184">
        <w:rPr>
          <w:rFonts w:ascii="Times New Roman" w:eastAsia="Times New Roman" w:hAnsi="Times New Roman" w:cs="Times New Roman"/>
          <w:color w:val="000000"/>
          <w:kern w:val="36"/>
          <w:sz w:val="56"/>
          <w:szCs w:val="56"/>
          <w:lang w:val="en-GB" w:eastAsia="en-GB"/>
        </w:rPr>
        <w:lastRenderedPageBreak/>
        <w:t>Analysis Section ( 3/5 ) - Word structure</w:t>
      </w:r>
      <w:bookmarkEnd w:id="64"/>
    </w:p>
    <w:p w14:paraId="34366818" w14:textId="77777777" w:rsidR="004C6184" w:rsidRPr="004C6184" w:rsidRDefault="004C6184"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65" w:name="_Toc89346321"/>
      <w:r w:rsidRPr="004C6184">
        <w:rPr>
          <w:rFonts w:ascii="Times New Roman" w:eastAsia="Times New Roman" w:hAnsi="Times New Roman" w:cs="Times New Roman"/>
          <w:color w:val="000000"/>
          <w:sz w:val="40"/>
          <w:szCs w:val="40"/>
          <w:lang w:val="en-GB" w:eastAsia="en-GB"/>
        </w:rPr>
        <w:t>3.1 Introduction</w:t>
      </w:r>
      <w:bookmarkEnd w:id="65"/>
    </w:p>
    <w:p w14:paraId="26443863" w14:textId="7777777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Several authors have identified structures in the composition of words in the Voynich MS. These are, roughly in chronological order:</w:t>
      </w:r>
    </w:p>
    <w:p w14:paraId="2233F560" w14:textId="6884C723" w:rsidR="004C6184" w:rsidRPr="004C6184" w:rsidRDefault="004C6184"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3.1.1 Tiltman's split in roots and suffixes</w:t>
      </w:r>
    </w:p>
    <w:p w14:paraId="3E591B53" w14:textId="1F728A68"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Tiltman observed that many words in the stars or recipes section (which was the only sample he had available for a detailed analysis) were composed of two parts. He set up a table in Plate 17 of his publication, which is shown below, converted to </w:t>
      </w:r>
      <w:r w:rsidR="00AF6E5F">
        <w:rPr>
          <w:rFonts w:ascii="Times New Roman" w:eastAsia="Times New Roman" w:hAnsi="Times New Roman" w:cs="Times New Roman"/>
          <w:sz w:val="20"/>
          <w:szCs w:val="20"/>
          <w:lang w:val="en-GB" w:eastAsia="en-GB"/>
        </w:rPr>
        <w:t>EVA</w:t>
      </w:r>
      <w:r w:rsidRPr="004C6184">
        <w:rPr>
          <w:rFonts w:ascii="Times New Roman" w:eastAsia="Times New Roman" w:hAnsi="Times New Roman" w:cs="Times New Roman"/>
          <w:color w:val="000000"/>
          <w:sz w:val="20"/>
          <w:szCs w:val="20"/>
          <w:lang w:val="en-GB" w:eastAsia="en-GB"/>
        </w:rPr>
        <w:t>:</w:t>
      </w:r>
    </w:p>
    <w:tbl>
      <w:tblPr>
        <w:tblW w:w="0" w:type="auto"/>
        <w:tblCellSpacing w:w="15" w:type="dxa"/>
        <w:tblInd w:w="240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656"/>
        <w:gridCol w:w="3124"/>
      </w:tblGrid>
      <w:tr w:rsidR="004C6184" w:rsidRPr="004C6184" w14:paraId="4E239B41" w14:textId="77777777" w:rsidTr="004C618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80"/>
            <w:vAlign w:val="center"/>
            <w:hideMark/>
          </w:tcPr>
          <w:p w14:paraId="7B7A0282" w14:textId="77777777" w:rsidR="004C6184" w:rsidRPr="004C6184" w:rsidRDefault="004C6184"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Roots</w:t>
            </w:r>
          </w:p>
        </w:tc>
        <w:tc>
          <w:tcPr>
            <w:tcW w:w="0" w:type="auto"/>
            <w:tcBorders>
              <w:top w:val="outset" w:sz="6" w:space="0" w:color="auto"/>
              <w:left w:val="outset" w:sz="6" w:space="0" w:color="auto"/>
              <w:bottom w:val="outset" w:sz="6" w:space="0" w:color="auto"/>
              <w:right w:val="outset" w:sz="6" w:space="0" w:color="auto"/>
            </w:tcBorders>
            <w:shd w:val="clear" w:color="auto" w:fill="FFFF80"/>
            <w:vAlign w:val="center"/>
            <w:hideMark/>
          </w:tcPr>
          <w:p w14:paraId="12BF40BF" w14:textId="77777777" w:rsidR="004C6184" w:rsidRPr="004C6184" w:rsidRDefault="004C6184" w:rsidP="0093508E">
            <w:pPr>
              <w:spacing w:before="160"/>
              <w:jc w:val="both"/>
              <w:rPr>
                <w:rFonts w:ascii="Times New Roman" w:eastAsia="Times New Roman" w:hAnsi="Times New Roman" w:cs="Times New Roman"/>
                <w:b/>
                <w:bCs/>
                <w:color w:val="000000"/>
                <w:sz w:val="20"/>
                <w:szCs w:val="20"/>
                <w:lang w:val="en-GB" w:eastAsia="en-GB"/>
              </w:rPr>
            </w:pPr>
            <w:r w:rsidRPr="004C6184">
              <w:rPr>
                <w:rFonts w:ascii="Times New Roman" w:eastAsia="Times New Roman" w:hAnsi="Times New Roman" w:cs="Times New Roman"/>
                <w:b/>
                <w:bCs/>
                <w:color w:val="000000"/>
                <w:sz w:val="20"/>
                <w:szCs w:val="20"/>
                <w:lang w:val="en-GB" w:eastAsia="en-GB"/>
              </w:rPr>
              <w:t>Suffixes</w:t>
            </w:r>
          </w:p>
        </w:tc>
      </w:tr>
      <w:tr w:rsidR="004C6184" w:rsidRPr="004C6184" w14:paraId="0125D8A1" w14:textId="77777777" w:rsidTr="004C618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07EB79" w14:textId="77777777" w:rsidR="004C6184" w:rsidRPr="00AF6E5F" w:rsidRDefault="004C6184" w:rsidP="0093508E">
            <w:pPr>
              <w:spacing w:before="160"/>
              <w:jc w:val="both"/>
              <w:rPr>
                <w:rFonts w:ascii="EVA Hand 1" w:eastAsia="Times New Roman" w:hAnsi="EVA Hand 1" w:cs="Times New Roman"/>
                <w:color w:val="000000"/>
                <w:sz w:val="20"/>
                <w:szCs w:val="20"/>
                <w:lang w:val="en-GB" w:eastAsia="en-GB"/>
              </w:rPr>
            </w:pPr>
            <w:r w:rsidRPr="00AF6E5F">
              <w:rPr>
                <w:rFonts w:ascii="EVA Hand 1" w:eastAsia="Times New Roman" w:hAnsi="EVA Hand 1" w:cs="Times New Roman"/>
                <w:color w:val="000000"/>
                <w:sz w:val="28"/>
                <w:szCs w:val="28"/>
                <w:lang w:val="en-GB" w:eastAsia="en-GB"/>
              </w:rPr>
              <w:t xml:space="preserve">ok </w:t>
            </w:r>
            <w:r w:rsidRPr="00AF6E5F">
              <w:rPr>
                <w:rFonts w:ascii="Cambria" w:eastAsia="Times New Roman" w:hAnsi="Cambria" w:cs="Cambria"/>
                <w:color w:val="000000"/>
                <w:sz w:val="28"/>
                <w:szCs w:val="28"/>
                <w:lang w:val="en-GB" w:eastAsia="en-GB"/>
              </w:rPr>
              <w:t> </w:t>
            </w:r>
            <w:r w:rsidRPr="00AF6E5F">
              <w:rPr>
                <w:rFonts w:ascii="EVA Hand 1" w:eastAsia="Times New Roman" w:hAnsi="EVA Hand 1" w:cs="Times New Roman"/>
                <w:color w:val="000000"/>
                <w:sz w:val="28"/>
                <w:szCs w:val="28"/>
                <w:lang w:val="en-GB" w:eastAsia="en-GB"/>
              </w:rPr>
              <w:t xml:space="preserve"> of</w:t>
            </w:r>
          </w:p>
        </w:tc>
        <w:tc>
          <w:tcPr>
            <w:tcW w:w="0" w:type="auto"/>
            <w:tcBorders>
              <w:top w:val="outset" w:sz="6" w:space="0" w:color="auto"/>
              <w:left w:val="outset" w:sz="6" w:space="0" w:color="auto"/>
              <w:bottom w:val="outset" w:sz="6" w:space="0" w:color="auto"/>
              <w:right w:val="outset" w:sz="6" w:space="0" w:color="auto"/>
            </w:tcBorders>
            <w:vAlign w:val="center"/>
            <w:hideMark/>
          </w:tcPr>
          <w:p w14:paraId="15E15927" w14:textId="77777777" w:rsidR="004C6184" w:rsidRPr="00AF6E5F" w:rsidRDefault="004C6184" w:rsidP="0093508E">
            <w:pPr>
              <w:spacing w:before="160"/>
              <w:jc w:val="both"/>
              <w:rPr>
                <w:rFonts w:ascii="EVA Hand 1" w:eastAsia="Times New Roman" w:hAnsi="EVA Hand 1" w:cs="Times New Roman"/>
                <w:color w:val="000000"/>
                <w:sz w:val="20"/>
                <w:szCs w:val="20"/>
                <w:lang w:val="en-GB" w:eastAsia="en-GB"/>
              </w:rPr>
            </w:pPr>
            <w:r w:rsidRPr="00AF6E5F">
              <w:rPr>
                <w:rFonts w:ascii="EVA Hand 1" w:eastAsia="Times New Roman" w:hAnsi="EVA Hand 1" w:cs="Times New Roman"/>
                <w:color w:val="000000"/>
                <w:sz w:val="28"/>
                <w:szCs w:val="28"/>
                <w:lang w:val="en-GB" w:eastAsia="en-GB"/>
              </w:rPr>
              <w:t xml:space="preserve">an </w:t>
            </w:r>
            <w:r w:rsidRPr="00AF6E5F">
              <w:rPr>
                <w:rFonts w:ascii="Cambria" w:eastAsia="Times New Roman" w:hAnsi="Cambria" w:cs="Cambria"/>
                <w:color w:val="000000"/>
                <w:sz w:val="28"/>
                <w:szCs w:val="28"/>
                <w:lang w:val="en-GB" w:eastAsia="en-GB"/>
              </w:rPr>
              <w:t> </w:t>
            </w:r>
            <w:r w:rsidRPr="00AF6E5F">
              <w:rPr>
                <w:rFonts w:ascii="EVA Hand 1" w:eastAsia="Times New Roman" w:hAnsi="EVA Hand 1" w:cs="Times New Roman"/>
                <w:color w:val="000000"/>
                <w:sz w:val="28"/>
                <w:szCs w:val="28"/>
                <w:lang w:val="en-GB" w:eastAsia="en-GB"/>
              </w:rPr>
              <w:t xml:space="preserve"> ain </w:t>
            </w:r>
            <w:r w:rsidRPr="00AF6E5F">
              <w:rPr>
                <w:rFonts w:ascii="Cambria" w:eastAsia="Times New Roman" w:hAnsi="Cambria" w:cs="Cambria"/>
                <w:color w:val="000000"/>
                <w:sz w:val="28"/>
                <w:szCs w:val="28"/>
                <w:lang w:val="en-GB" w:eastAsia="en-GB"/>
              </w:rPr>
              <w:t> </w:t>
            </w:r>
            <w:r w:rsidRPr="00AF6E5F">
              <w:rPr>
                <w:rFonts w:ascii="EVA Hand 1" w:eastAsia="Times New Roman" w:hAnsi="EVA Hand 1" w:cs="Times New Roman"/>
                <w:color w:val="000000"/>
                <w:sz w:val="28"/>
                <w:szCs w:val="28"/>
                <w:lang w:val="en-GB" w:eastAsia="en-GB"/>
              </w:rPr>
              <w:t xml:space="preserve"> aiin </w:t>
            </w:r>
            <w:r w:rsidRPr="00AF6E5F">
              <w:rPr>
                <w:rFonts w:ascii="Cambria" w:eastAsia="Times New Roman" w:hAnsi="Cambria" w:cs="Cambria"/>
                <w:color w:val="000000"/>
                <w:sz w:val="28"/>
                <w:szCs w:val="28"/>
                <w:lang w:val="en-GB" w:eastAsia="en-GB"/>
              </w:rPr>
              <w:t> </w:t>
            </w:r>
            <w:r w:rsidRPr="00AF6E5F">
              <w:rPr>
                <w:rFonts w:ascii="EVA Hand 1" w:eastAsia="Times New Roman" w:hAnsi="EVA Hand 1" w:cs="Times New Roman"/>
                <w:color w:val="000000"/>
                <w:sz w:val="28"/>
                <w:szCs w:val="28"/>
                <w:lang w:val="en-GB" w:eastAsia="en-GB"/>
              </w:rPr>
              <w:t xml:space="preserve"> aiiin</w:t>
            </w:r>
          </w:p>
        </w:tc>
      </w:tr>
      <w:tr w:rsidR="004C6184" w:rsidRPr="004C6184" w14:paraId="76850CA0" w14:textId="77777777" w:rsidTr="004C618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F45974" w14:textId="77777777" w:rsidR="004C6184" w:rsidRPr="00AF6E5F" w:rsidRDefault="004C6184" w:rsidP="0093508E">
            <w:pPr>
              <w:spacing w:before="160"/>
              <w:jc w:val="both"/>
              <w:rPr>
                <w:rFonts w:ascii="EVA Hand 1" w:eastAsia="Times New Roman" w:hAnsi="EVA Hand 1" w:cs="Times New Roman"/>
                <w:color w:val="000000"/>
                <w:sz w:val="20"/>
                <w:szCs w:val="20"/>
                <w:lang w:val="en-GB" w:eastAsia="en-GB"/>
              </w:rPr>
            </w:pPr>
            <w:r w:rsidRPr="00AF6E5F">
              <w:rPr>
                <w:rFonts w:ascii="EVA Hand 1" w:eastAsia="Times New Roman" w:hAnsi="EVA Hand 1" w:cs="Times New Roman"/>
                <w:color w:val="000000"/>
                <w:sz w:val="28"/>
                <w:szCs w:val="28"/>
                <w:lang w:val="en-GB" w:eastAsia="en-GB"/>
              </w:rPr>
              <w:t xml:space="preserve">ot </w:t>
            </w:r>
            <w:r w:rsidRPr="00AF6E5F">
              <w:rPr>
                <w:rFonts w:ascii="Cambria" w:eastAsia="Times New Roman" w:hAnsi="Cambria" w:cs="Cambria"/>
                <w:color w:val="000000"/>
                <w:sz w:val="28"/>
                <w:szCs w:val="28"/>
                <w:lang w:val="en-GB" w:eastAsia="en-GB"/>
              </w:rPr>
              <w:t> </w:t>
            </w:r>
            <w:r w:rsidRPr="00AF6E5F">
              <w:rPr>
                <w:rFonts w:ascii="EVA Hand 1" w:eastAsia="Times New Roman" w:hAnsi="EVA Hand 1" w:cs="Times New Roman"/>
                <w:color w:val="000000"/>
                <w:sz w:val="28"/>
                <w:szCs w:val="28"/>
                <w:lang w:val="en-GB" w:eastAsia="en-GB"/>
              </w:rPr>
              <w:t xml:space="preserve"> op</w:t>
            </w:r>
          </w:p>
        </w:tc>
        <w:tc>
          <w:tcPr>
            <w:tcW w:w="0" w:type="auto"/>
            <w:tcBorders>
              <w:top w:val="outset" w:sz="6" w:space="0" w:color="auto"/>
              <w:left w:val="outset" w:sz="6" w:space="0" w:color="auto"/>
              <w:bottom w:val="outset" w:sz="6" w:space="0" w:color="auto"/>
              <w:right w:val="outset" w:sz="6" w:space="0" w:color="auto"/>
            </w:tcBorders>
            <w:vAlign w:val="center"/>
            <w:hideMark/>
          </w:tcPr>
          <w:p w14:paraId="70187D1F" w14:textId="77777777" w:rsidR="004C6184" w:rsidRPr="00AF6E5F" w:rsidRDefault="004C6184" w:rsidP="0093508E">
            <w:pPr>
              <w:spacing w:before="160"/>
              <w:jc w:val="both"/>
              <w:rPr>
                <w:rFonts w:ascii="EVA Hand 1" w:eastAsia="Times New Roman" w:hAnsi="EVA Hand 1" w:cs="Times New Roman"/>
                <w:color w:val="000000"/>
                <w:sz w:val="20"/>
                <w:szCs w:val="20"/>
                <w:lang w:val="en-GB" w:eastAsia="en-GB"/>
              </w:rPr>
            </w:pPr>
            <w:r w:rsidRPr="00AF6E5F">
              <w:rPr>
                <w:rFonts w:ascii="EVA Hand 1" w:eastAsia="Times New Roman" w:hAnsi="EVA Hand 1" w:cs="Times New Roman"/>
                <w:color w:val="000000"/>
                <w:sz w:val="28"/>
                <w:szCs w:val="28"/>
                <w:lang w:val="en-GB" w:eastAsia="en-GB"/>
              </w:rPr>
              <w:t xml:space="preserve">ar </w:t>
            </w:r>
            <w:r w:rsidRPr="00AF6E5F">
              <w:rPr>
                <w:rFonts w:ascii="Cambria" w:eastAsia="Times New Roman" w:hAnsi="Cambria" w:cs="Cambria"/>
                <w:color w:val="000000"/>
                <w:sz w:val="28"/>
                <w:szCs w:val="28"/>
                <w:lang w:val="en-GB" w:eastAsia="en-GB"/>
              </w:rPr>
              <w:t> </w:t>
            </w:r>
            <w:r w:rsidRPr="00AF6E5F">
              <w:rPr>
                <w:rFonts w:ascii="EVA Hand 1" w:eastAsia="Times New Roman" w:hAnsi="EVA Hand 1" w:cs="Times New Roman"/>
                <w:color w:val="000000"/>
                <w:sz w:val="28"/>
                <w:szCs w:val="28"/>
                <w:lang w:val="en-GB" w:eastAsia="en-GB"/>
              </w:rPr>
              <w:t xml:space="preserve"> air </w:t>
            </w:r>
            <w:r w:rsidRPr="00AF6E5F">
              <w:rPr>
                <w:rFonts w:ascii="Cambria" w:eastAsia="Times New Roman" w:hAnsi="Cambria" w:cs="Cambria"/>
                <w:color w:val="000000"/>
                <w:sz w:val="28"/>
                <w:szCs w:val="28"/>
                <w:lang w:val="en-GB" w:eastAsia="en-GB"/>
              </w:rPr>
              <w:t> </w:t>
            </w:r>
            <w:r w:rsidRPr="00AF6E5F">
              <w:rPr>
                <w:rFonts w:ascii="EVA Hand 1" w:eastAsia="Times New Roman" w:hAnsi="EVA Hand 1" w:cs="Times New Roman"/>
                <w:color w:val="000000"/>
                <w:sz w:val="28"/>
                <w:szCs w:val="28"/>
                <w:lang w:val="en-GB" w:eastAsia="en-GB"/>
              </w:rPr>
              <w:t xml:space="preserve"> aiir </w:t>
            </w:r>
            <w:r w:rsidRPr="00AF6E5F">
              <w:rPr>
                <w:rFonts w:ascii="Cambria" w:eastAsia="Times New Roman" w:hAnsi="Cambria" w:cs="Cambria"/>
                <w:color w:val="000000"/>
                <w:sz w:val="28"/>
                <w:szCs w:val="28"/>
                <w:lang w:val="en-GB" w:eastAsia="en-GB"/>
              </w:rPr>
              <w:t> </w:t>
            </w:r>
            <w:r w:rsidRPr="00AF6E5F">
              <w:rPr>
                <w:rFonts w:ascii="EVA Hand 1" w:eastAsia="Times New Roman" w:hAnsi="EVA Hand 1" w:cs="Times New Roman"/>
                <w:color w:val="000000"/>
                <w:sz w:val="28"/>
                <w:szCs w:val="28"/>
                <w:lang w:val="en-GB" w:eastAsia="en-GB"/>
              </w:rPr>
              <w:t xml:space="preserve"> aiiir</w:t>
            </w:r>
          </w:p>
        </w:tc>
      </w:tr>
      <w:tr w:rsidR="004C6184" w:rsidRPr="004C6184" w14:paraId="2EC74DAA" w14:textId="77777777" w:rsidTr="004C618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42502E" w14:textId="77777777" w:rsidR="004C6184" w:rsidRPr="00AF6E5F" w:rsidRDefault="004C6184" w:rsidP="0093508E">
            <w:pPr>
              <w:spacing w:before="160"/>
              <w:jc w:val="both"/>
              <w:rPr>
                <w:rFonts w:ascii="EVA Hand 1" w:eastAsia="Times New Roman" w:hAnsi="EVA Hand 1" w:cs="Times New Roman"/>
                <w:color w:val="000000"/>
                <w:sz w:val="20"/>
                <w:szCs w:val="20"/>
                <w:lang w:val="en-GB" w:eastAsia="en-GB"/>
              </w:rPr>
            </w:pPr>
            <w:r w:rsidRPr="00AF6E5F">
              <w:rPr>
                <w:rFonts w:ascii="EVA Hand 1" w:eastAsia="Times New Roman" w:hAnsi="EVA Hand 1" w:cs="Times New Roman"/>
                <w:color w:val="000000"/>
                <w:sz w:val="28"/>
                <w:szCs w:val="28"/>
                <w:lang w:val="en-GB" w:eastAsia="en-GB"/>
              </w:rPr>
              <w:t xml:space="preserve">qok </w:t>
            </w:r>
            <w:r w:rsidRPr="00AF6E5F">
              <w:rPr>
                <w:rFonts w:ascii="Cambria" w:eastAsia="Times New Roman" w:hAnsi="Cambria" w:cs="Cambria"/>
                <w:color w:val="000000"/>
                <w:sz w:val="28"/>
                <w:szCs w:val="28"/>
                <w:lang w:val="en-GB" w:eastAsia="en-GB"/>
              </w:rPr>
              <w:t> </w:t>
            </w:r>
            <w:r w:rsidRPr="00AF6E5F">
              <w:rPr>
                <w:rFonts w:ascii="EVA Hand 1" w:eastAsia="Times New Roman" w:hAnsi="EVA Hand 1" w:cs="Times New Roman"/>
                <w:color w:val="000000"/>
                <w:sz w:val="28"/>
                <w:szCs w:val="28"/>
                <w:lang w:val="en-GB" w:eastAsia="en-GB"/>
              </w:rPr>
              <w:t xml:space="preserve"> qof</w:t>
            </w:r>
          </w:p>
        </w:tc>
        <w:tc>
          <w:tcPr>
            <w:tcW w:w="0" w:type="auto"/>
            <w:tcBorders>
              <w:top w:val="outset" w:sz="6" w:space="0" w:color="auto"/>
              <w:left w:val="outset" w:sz="6" w:space="0" w:color="auto"/>
              <w:bottom w:val="outset" w:sz="6" w:space="0" w:color="auto"/>
              <w:right w:val="outset" w:sz="6" w:space="0" w:color="auto"/>
            </w:tcBorders>
            <w:vAlign w:val="center"/>
            <w:hideMark/>
          </w:tcPr>
          <w:p w14:paraId="300AF0DE" w14:textId="77777777" w:rsidR="004C6184" w:rsidRPr="00AF6E5F" w:rsidRDefault="004C6184" w:rsidP="0093508E">
            <w:pPr>
              <w:spacing w:before="160"/>
              <w:jc w:val="both"/>
              <w:rPr>
                <w:rFonts w:ascii="EVA Hand 1" w:eastAsia="Times New Roman" w:hAnsi="EVA Hand 1" w:cs="Times New Roman"/>
                <w:color w:val="000000"/>
                <w:sz w:val="20"/>
                <w:szCs w:val="20"/>
                <w:lang w:val="en-GB" w:eastAsia="en-GB"/>
              </w:rPr>
            </w:pPr>
            <w:r w:rsidRPr="00AF6E5F">
              <w:rPr>
                <w:rFonts w:ascii="EVA Hand 1" w:eastAsia="Times New Roman" w:hAnsi="EVA Hand 1" w:cs="Times New Roman"/>
                <w:color w:val="000000"/>
                <w:sz w:val="28"/>
                <w:szCs w:val="28"/>
                <w:lang w:val="en-GB" w:eastAsia="en-GB"/>
              </w:rPr>
              <w:t xml:space="preserve">al </w:t>
            </w:r>
            <w:r w:rsidRPr="00AF6E5F">
              <w:rPr>
                <w:rFonts w:ascii="Cambria" w:eastAsia="Times New Roman" w:hAnsi="Cambria" w:cs="Cambria"/>
                <w:color w:val="000000"/>
                <w:sz w:val="28"/>
                <w:szCs w:val="28"/>
                <w:lang w:val="en-GB" w:eastAsia="en-GB"/>
              </w:rPr>
              <w:t> </w:t>
            </w:r>
            <w:r w:rsidRPr="00AF6E5F">
              <w:rPr>
                <w:rFonts w:ascii="EVA Hand 1" w:eastAsia="Times New Roman" w:hAnsi="EVA Hand 1" w:cs="Times New Roman"/>
                <w:color w:val="000000"/>
                <w:sz w:val="28"/>
                <w:szCs w:val="28"/>
                <w:lang w:val="en-GB" w:eastAsia="en-GB"/>
              </w:rPr>
              <w:t xml:space="preserve"> ail </w:t>
            </w:r>
            <w:r w:rsidRPr="00AF6E5F">
              <w:rPr>
                <w:rFonts w:ascii="Cambria" w:eastAsia="Times New Roman" w:hAnsi="Cambria" w:cs="Cambria"/>
                <w:color w:val="000000"/>
                <w:sz w:val="28"/>
                <w:szCs w:val="28"/>
                <w:lang w:val="en-GB" w:eastAsia="en-GB"/>
              </w:rPr>
              <w:t> </w:t>
            </w:r>
            <w:r w:rsidRPr="00AF6E5F">
              <w:rPr>
                <w:rFonts w:ascii="EVA Hand 1" w:eastAsia="Times New Roman" w:hAnsi="EVA Hand 1" w:cs="Times New Roman"/>
                <w:color w:val="000000"/>
                <w:sz w:val="28"/>
                <w:szCs w:val="28"/>
                <w:lang w:val="en-GB" w:eastAsia="en-GB"/>
              </w:rPr>
              <w:t xml:space="preserve"> aiil </w:t>
            </w:r>
            <w:r w:rsidRPr="00AF6E5F">
              <w:rPr>
                <w:rFonts w:ascii="Cambria" w:eastAsia="Times New Roman" w:hAnsi="Cambria" w:cs="Cambria"/>
                <w:color w:val="000000"/>
                <w:sz w:val="28"/>
                <w:szCs w:val="28"/>
                <w:lang w:val="en-GB" w:eastAsia="en-GB"/>
              </w:rPr>
              <w:t> </w:t>
            </w:r>
            <w:r w:rsidRPr="00AF6E5F">
              <w:rPr>
                <w:rFonts w:ascii="EVA Hand 1" w:eastAsia="Times New Roman" w:hAnsi="EVA Hand 1" w:cs="Times New Roman"/>
                <w:color w:val="000000"/>
                <w:sz w:val="28"/>
                <w:szCs w:val="28"/>
                <w:lang w:val="en-GB" w:eastAsia="en-GB"/>
              </w:rPr>
              <w:t xml:space="preserve"> aiiil</w:t>
            </w:r>
          </w:p>
        </w:tc>
      </w:tr>
      <w:tr w:rsidR="004C6184" w:rsidRPr="004C6184" w14:paraId="5E22F9CF" w14:textId="77777777" w:rsidTr="004C618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FB4482" w14:textId="77777777" w:rsidR="004C6184" w:rsidRPr="00AF6E5F" w:rsidRDefault="004C6184" w:rsidP="0093508E">
            <w:pPr>
              <w:spacing w:before="160"/>
              <w:jc w:val="both"/>
              <w:rPr>
                <w:rFonts w:ascii="EVA Hand 1" w:eastAsia="Times New Roman" w:hAnsi="EVA Hand 1" w:cs="Times New Roman"/>
                <w:color w:val="000000"/>
                <w:sz w:val="20"/>
                <w:szCs w:val="20"/>
                <w:lang w:val="en-GB" w:eastAsia="en-GB"/>
              </w:rPr>
            </w:pPr>
            <w:r w:rsidRPr="00AF6E5F">
              <w:rPr>
                <w:rFonts w:ascii="EVA Hand 1" w:eastAsia="Times New Roman" w:hAnsi="EVA Hand 1" w:cs="Times New Roman"/>
                <w:color w:val="000000"/>
                <w:sz w:val="28"/>
                <w:szCs w:val="28"/>
                <w:lang w:val="en-GB" w:eastAsia="en-GB"/>
              </w:rPr>
              <w:t xml:space="preserve">qot </w:t>
            </w:r>
            <w:r w:rsidRPr="00AF6E5F">
              <w:rPr>
                <w:rFonts w:ascii="Cambria" w:eastAsia="Times New Roman" w:hAnsi="Cambria" w:cs="Cambria"/>
                <w:color w:val="000000"/>
                <w:sz w:val="28"/>
                <w:szCs w:val="28"/>
                <w:lang w:val="en-GB" w:eastAsia="en-GB"/>
              </w:rPr>
              <w:t> </w:t>
            </w:r>
            <w:r w:rsidRPr="00AF6E5F">
              <w:rPr>
                <w:rFonts w:ascii="EVA Hand 1" w:eastAsia="Times New Roman" w:hAnsi="EVA Hand 1" w:cs="Times New Roman"/>
                <w:color w:val="000000"/>
                <w:sz w:val="28"/>
                <w:szCs w:val="28"/>
                <w:lang w:val="en-GB" w:eastAsia="en-GB"/>
              </w:rPr>
              <w:t xml:space="preserve"> qop</w:t>
            </w:r>
          </w:p>
        </w:tc>
        <w:tc>
          <w:tcPr>
            <w:tcW w:w="0" w:type="auto"/>
            <w:tcBorders>
              <w:top w:val="outset" w:sz="6" w:space="0" w:color="auto"/>
              <w:left w:val="outset" w:sz="6" w:space="0" w:color="auto"/>
              <w:bottom w:val="outset" w:sz="6" w:space="0" w:color="auto"/>
              <w:right w:val="outset" w:sz="6" w:space="0" w:color="auto"/>
            </w:tcBorders>
            <w:vAlign w:val="center"/>
            <w:hideMark/>
          </w:tcPr>
          <w:p w14:paraId="787FE938" w14:textId="77777777" w:rsidR="004C6184" w:rsidRPr="00AF6E5F" w:rsidRDefault="004C6184" w:rsidP="0093508E">
            <w:pPr>
              <w:spacing w:before="160"/>
              <w:jc w:val="both"/>
              <w:rPr>
                <w:rFonts w:ascii="EVA Hand 1" w:eastAsia="Times New Roman" w:hAnsi="EVA Hand 1" w:cs="Times New Roman"/>
                <w:color w:val="000000"/>
                <w:sz w:val="20"/>
                <w:szCs w:val="20"/>
                <w:lang w:val="en-GB" w:eastAsia="en-GB"/>
              </w:rPr>
            </w:pPr>
            <w:r w:rsidRPr="00AF6E5F">
              <w:rPr>
                <w:rFonts w:ascii="EVA Hand 1" w:eastAsia="Times New Roman" w:hAnsi="EVA Hand 1" w:cs="Times New Roman"/>
                <w:color w:val="000000"/>
                <w:sz w:val="28"/>
                <w:szCs w:val="28"/>
                <w:lang w:val="en-GB" w:eastAsia="en-GB"/>
              </w:rPr>
              <w:t>or</w:t>
            </w:r>
          </w:p>
        </w:tc>
      </w:tr>
      <w:tr w:rsidR="004C6184" w:rsidRPr="004C6184" w14:paraId="34626AA5" w14:textId="77777777" w:rsidTr="004C618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D66CC3" w14:textId="77777777" w:rsidR="004C6184" w:rsidRPr="00AF6E5F" w:rsidRDefault="004C6184" w:rsidP="0093508E">
            <w:pPr>
              <w:spacing w:before="160"/>
              <w:jc w:val="both"/>
              <w:rPr>
                <w:rFonts w:ascii="EVA Hand 1" w:eastAsia="Times New Roman" w:hAnsi="EVA Hand 1" w:cs="Times New Roman"/>
                <w:color w:val="000000"/>
                <w:sz w:val="20"/>
                <w:szCs w:val="20"/>
                <w:lang w:val="en-GB" w:eastAsia="en-GB"/>
              </w:rPr>
            </w:pPr>
            <w:r w:rsidRPr="00AF6E5F">
              <w:rPr>
                <w:rFonts w:ascii="EVA Hand 1" w:eastAsia="Times New Roman" w:hAnsi="EVA Hand 1" w:cs="Times New Roman"/>
                <w:color w:val="000000"/>
                <w:sz w:val="28"/>
                <w:szCs w:val="28"/>
                <w:lang w:val="en-GB" w:eastAsia="en-GB"/>
              </w:rPr>
              <w:lastRenderedPageBreak/>
              <w:t>ch</w:t>
            </w:r>
          </w:p>
        </w:tc>
        <w:tc>
          <w:tcPr>
            <w:tcW w:w="0" w:type="auto"/>
            <w:tcBorders>
              <w:top w:val="outset" w:sz="6" w:space="0" w:color="auto"/>
              <w:left w:val="outset" w:sz="6" w:space="0" w:color="auto"/>
              <w:bottom w:val="outset" w:sz="6" w:space="0" w:color="auto"/>
              <w:right w:val="outset" w:sz="6" w:space="0" w:color="auto"/>
            </w:tcBorders>
            <w:vAlign w:val="center"/>
            <w:hideMark/>
          </w:tcPr>
          <w:p w14:paraId="03176AA2" w14:textId="77777777" w:rsidR="004C6184" w:rsidRPr="00AF6E5F" w:rsidRDefault="004C6184" w:rsidP="0093508E">
            <w:pPr>
              <w:spacing w:before="160"/>
              <w:jc w:val="both"/>
              <w:rPr>
                <w:rFonts w:ascii="EVA Hand 1" w:eastAsia="Times New Roman" w:hAnsi="EVA Hand 1" w:cs="Times New Roman"/>
                <w:color w:val="000000"/>
                <w:sz w:val="20"/>
                <w:szCs w:val="20"/>
                <w:lang w:val="en-GB" w:eastAsia="en-GB"/>
              </w:rPr>
            </w:pPr>
            <w:r w:rsidRPr="00AF6E5F">
              <w:rPr>
                <w:rFonts w:ascii="EVA Hand 1" w:eastAsia="Times New Roman" w:hAnsi="EVA Hand 1" w:cs="Times New Roman"/>
                <w:color w:val="000000"/>
                <w:sz w:val="28"/>
                <w:szCs w:val="28"/>
                <w:lang w:val="en-GB" w:eastAsia="en-GB"/>
              </w:rPr>
              <w:t>ol</w:t>
            </w:r>
          </w:p>
        </w:tc>
      </w:tr>
      <w:tr w:rsidR="004C6184" w:rsidRPr="004C6184" w14:paraId="2F8FD1B0" w14:textId="77777777" w:rsidTr="004C618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A212B6" w14:textId="77777777" w:rsidR="004C6184" w:rsidRPr="00AF6E5F" w:rsidRDefault="004C6184" w:rsidP="0093508E">
            <w:pPr>
              <w:spacing w:before="160"/>
              <w:jc w:val="both"/>
              <w:rPr>
                <w:rFonts w:ascii="EVA Hand 1" w:eastAsia="Times New Roman" w:hAnsi="EVA Hand 1" w:cs="Times New Roman"/>
                <w:color w:val="000000"/>
                <w:sz w:val="20"/>
                <w:szCs w:val="20"/>
                <w:lang w:val="en-GB" w:eastAsia="en-GB"/>
              </w:rPr>
            </w:pPr>
            <w:r w:rsidRPr="00AF6E5F">
              <w:rPr>
                <w:rFonts w:ascii="EVA Hand 1" w:eastAsia="Times New Roman" w:hAnsi="EVA Hand 1" w:cs="Times New Roman"/>
                <w:color w:val="000000"/>
                <w:sz w:val="28"/>
                <w:szCs w:val="28"/>
                <w:lang w:val="en-GB" w:eastAsia="en-GB"/>
              </w:rPr>
              <w:t>Sh</w:t>
            </w:r>
          </w:p>
        </w:tc>
        <w:tc>
          <w:tcPr>
            <w:tcW w:w="0" w:type="auto"/>
            <w:tcBorders>
              <w:top w:val="outset" w:sz="6" w:space="0" w:color="auto"/>
              <w:left w:val="outset" w:sz="6" w:space="0" w:color="auto"/>
              <w:bottom w:val="outset" w:sz="6" w:space="0" w:color="auto"/>
              <w:right w:val="outset" w:sz="6" w:space="0" w:color="auto"/>
            </w:tcBorders>
            <w:vAlign w:val="center"/>
            <w:hideMark/>
          </w:tcPr>
          <w:p w14:paraId="6AB4A7A2" w14:textId="77777777" w:rsidR="004C6184" w:rsidRPr="00AF6E5F" w:rsidRDefault="004C6184" w:rsidP="0093508E">
            <w:pPr>
              <w:spacing w:before="160"/>
              <w:jc w:val="both"/>
              <w:rPr>
                <w:rFonts w:ascii="EVA Hand 1" w:eastAsia="Times New Roman" w:hAnsi="EVA Hand 1" w:cs="Times New Roman"/>
                <w:color w:val="000000"/>
                <w:sz w:val="20"/>
                <w:szCs w:val="20"/>
                <w:lang w:val="en-GB" w:eastAsia="en-GB"/>
              </w:rPr>
            </w:pPr>
            <w:r w:rsidRPr="00AF6E5F">
              <w:rPr>
                <w:rFonts w:ascii="EVA Hand 1" w:eastAsia="Times New Roman" w:hAnsi="EVA Hand 1" w:cs="Times New Roman"/>
                <w:color w:val="000000"/>
                <w:sz w:val="28"/>
                <w:szCs w:val="28"/>
                <w:lang w:val="en-GB" w:eastAsia="en-GB"/>
              </w:rPr>
              <w:t xml:space="preserve">ey </w:t>
            </w:r>
            <w:r w:rsidRPr="00AF6E5F">
              <w:rPr>
                <w:rFonts w:ascii="Cambria" w:eastAsia="Times New Roman" w:hAnsi="Cambria" w:cs="Cambria"/>
                <w:color w:val="000000"/>
                <w:sz w:val="28"/>
                <w:szCs w:val="28"/>
                <w:lang w:val="en-GB" w:eastAsia="en-GB"/>
              </w:rPr>
              <w:t> </w:t>
            </w:r>
            <w:r w:rsidRPr="00AF6E5F">
              <w:rPr>
                <w:rFonts w:ascii="EVA Hand 1" w:eastAsia="Times New Roman" w:hAnsi="EVA Hand 1" w:cs="Times New Roman"/>
                <w:color w:val="000000"/>
                <w:sz w:val="28"/>
                <w:szCs w:val="28"/>
                <w:lang w:val="en-GB" w:eastAsia="en-GB"/>
              </w:rPr>
              <w:t xml:space="preserve"> eey </w:t>
            </w:r>
            <w:r w:rsidRPr="00AF6E5F">
              <w:rPr>
                <w:rFonts w:ascii="Cambria" w:eastAsia="Times New Roman" w:hAnsi="Cambria" w:cs="Cambria"/>
                <w:color w:val="000000"/>
                <w:sz w:val="28"/>
                <w:szCs w:val="28"/>
                <w:lang w:val="en-GB" w:eastAsia="en-GB"/>
              </w:rPr>
              <w:t> </w:t>
            </w:r>
            <w:r w:rsidRPr="00AF6E5F">
              <w:rPr>
                <w:rFonts w:ascii="EVA Hand 1" w:eastAsia="Times New Roman" w:hAnsi="EVA Hand 1" w:cs="Times New Roman"/>
                <w:color w:val="000000"/>
                <w:sz w:val="28"/>
                <w:szCs w:val="28"/>
                <w:lang w:val="en-GB" w:eastAsia="en-GB"/>
              </w:rPr>
              <w:t xml:space="preserve"> eeey</w:t>
            </w:r>
          </w:p>
        </w:tc>
      </w:tr>
      <w:tr w:rsidR="004C6184" w:rsidRPr="004C6184" w14:paraId="51DA8E47" w14:textId="77777777" w:rsidTr="004C618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6C0CA1" w14:textId="77777777" w:rsidR="004C6184" w:rsidRPr="00AF6E5F" w:rsidRDefault="004C6184" w:rsidP="0093508E">
            <w:pPr>
              <w:spacing w:before="160"/>
              <w:jc w:val="both"/>
              <w:rPr>
                <w:rFonts w:ascii="EVA Hand 1" w:eastAsia="Times New Roman" w:hAnsi="EVA Hand 1" w:cs="Times New Roman"/>
                <w:color w:val="000000"/>
                <w:sz w:val="20"/>
                <w:szCs w:val="20"/>
                <w:lang w:val="en-GB" w:eastAsia="en-GB"/>
              </w:rPr>
            </w:pPr>
            <w:r w:rsidRPr="00AF6E5F">
              <w:rPr>
                <w:rFonts w:ascii="EVA Hand 1" w:eastAsia="Times New Roman" w:hAnsi="EVA Hand 1" w:cs="Times New Roman"/>
                <w:color w:val="000000"/>
                <w:sz w:val="28"/>
                <w:szCs w:val="28"/>
                <w:lang w:val="en-GB" w:eastAsia="en-GB"/>
              </w:rPr>
              <w:t>d</w:t>
            </w:r>
          </w:p>
        </w:tc>
        <w:tc>
          <w:tcPr>
            <w:tcW w:w="0" w:type="auto"/>
            <w:tcBorders>
              <w:top w:val="outset" w:sz="6" w:space="0" w:color="auto"/>
              <w:left w:val="outset" w:sz="6" w:space="0" w:color="auto"/>
              <w:bottom w:val="outset" w:sz="6" w:space="0" w:color="auto"/>
              <w:right w:val="outset" w:sz="6" w:space="0" w:color="auto"/>
            </w:tcBorders>
            <w:vAlign w:val="center"/>
            <w:hideMark/>
          </w:tcPr>
          <w:p w14:paraId="3B2D3F1A" w14:textId="77777777" w:rsidR="004C6184" w:rsidRPr="00AF6E5F" w:rsidRDefault="004C6184" w:rsidP="0093508E">
            <w:pPr>
              <w:spacing w:before="160"/>
              <w:jc w:val="both"/>
              <w:rPr>
                <w:rFonts w:ascii="EVA Hand 1" w:eastAsia="Times New Roman" w:hAnsi="EVA Hand 1" w:cs="Times New Roman"/>
                <w:color w:val="000000"/>
                <w:sz w:val="20"/>
                <w:szCs w:val="20"/>
                <w:lang w:val="en-GB" w:eastAsia="en-GB"/>
              </w:rPr>
            </w:pPr>
            <w:r w:rsidRPr="00AF6E5F">
              <w:rPr>
                <w:rFonts w:ascii="EVA Hand 1" w:eastAsia="Times New Roman" w:hAnsi="EVA Hand 1" w:cs="Times New Roman"/>
                <w:color w:val="000000"/>
                <w:sz w:val="28"/>
                <w:szCs w:val="28"/>
                <w:lang w:val="en-GB" w:eastAsia="en-GB"/>
              </w:rPr>
              <w:t xml:space="preserve">edy </w:t>
            </w:r>
            <w:r w:rsidRPr="00AF6E5F">
              <w:rPr>
                <w:rFonts w:ascii="Cambria" w:eastAsia="Times New Roman" w:hAnsi="Cambria" w:cs="Cambria"/>
                <w:color w:val="000000"/>
                <w:sz w:val="28"/>
                <w:szCs w:val="28"/>
                <w:lang w:val="en-GB" w:eastAsia="en-GB"/>
              </w:rPr>
              <w:t> </w:t>
            </w:r>
            <w:r w:rsidRPr="00AF6E5F">
              <w:rPr>
                <w:rFonts w:ascii="EVA Hand 1" w:eastAsia="Times New Roman" w:hAnsi="EVA Hand 1" w:cs="Times New Roman"/>
                <w:color w:val="000000"/>
                <w:sz w:val="28"/>
                <w:szCs w:val="28"/>
                <w:lang w:val="en-GB" w:eastAsia="en-GB"/>
              </w:rPr>
              <w:t xml:space="preserve"> eedy </w:t>
            </w:r>
            <w:r w:rsidRPr="00AF6E5F">
              <w:rPr>
                <w:rFonts w:ascii="Cambria" w:eastAsia="Times New Roman" w:hAnsi="Cambria" w:cs="Cambria"/>
                <w:color w:val="000000"/>
                <w:sz w:val="28"/>
                <w:szCs w:val="28"/>
                <w:lang w:val="en-GB" w:eastAsia="en-GB"/>
              </w:rPr>
              <w:t> </w:t>
            </w:r>
            <w:r w:rsidRPr="00AF6E5F">
              <w:rPr>
                <w:rFonts w:ascii="EVA Hand 1" w:eastAsia="Times New Roman" w:hAnsi="EVA Hand 1" w:cs="Times New Roman"/>
                <w:color w:val="000000"/>
                <w:sz w:val="28"/>
                <w:szCs w:val="28"/>
                <w:lang w:val="en-GB" w:eastAsia="en-GB"/>
              </w:rPr>
              <w:t xml:space="preserve"> eeedy</w:t>
            </w:r>
          </w:p>
        </w:tc>
      </w:tr>
      <w:tr w:rsidR="004C6184" w:rsidRPr="004C6184" w14:paraId="7BCEC8E2" w14:textId="77777777" w:rsidTr="004C618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911EB9" w14:textId="77777777" w:rsidR="004C6184" w:rsidRPr="00AF6E5F" w:rsidRDefault="004C6184" w:rsidP="0093508E">
            <w:pPr>
              <w:spacing w:before="160"/>
              <w:jc w:val="both"/>
              <w:rPr>
                <w:rFonts w:ascii="EVA Hand 1" w:eastAsia="Times New Roman" w:hAnsi="EVA Hand 1" w:cs="Times New Roman"/>
                <w:color w:val="000000"/>
                <w:sz w:val="20"/>
                <w:szCs w:val="20"/>
                <w:lang w:val="en-GB" w:eastAsia="en-GB"/>
              </w:rPr>
            </w:pPr>
            <w:r w:rsidRPr="00AF6E5F">
              <w:rPr>
                <w:rFonts w:ascii="EVA Hand 1" w:eastAsia="Times New Roman" w:hAnsi="EVA Hand 1" w:cs="Times New Roman"/>
                <w:color w:val="000000"/>
                <w:sz w:val="28"/>
                <w:szCs w:val="28"/>
                <w:lang w:val="en-GB" w:eastAsia="en-GB"/>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2546C63" w14:textId="77777777" w:rsidR="004C6184" w:rsidRPr="004C6184" w:rsidRDefault="004C6184" w:rsidP="0093508E">
            <w:pPr>
              <w:spacing w:before="16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w:t>
            </w:r>
          </w:p>
        </w:tc>
      </w:tr>
    </w:tbl>
    <w:p w14:paraId="46FD8BC7" w14:textId="7777777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Every combination of a 'root' and a 'suffix' gives a valid word. He roughly subdivided the suffixes into three groups, depending on whether they contain </w:t>
      </w:r>
      <w:r w:rsidRPr="002B36A2">
        <w:rPr>
          <w:rFonts w:ascii="EVA Hand 1" w:eastAsia="Times New Roman" w:hAnsi="EVA Hand 1" w:cs="Times New Roman"/>
          <w:color w:val="000000"/>
          <w:sz w:val="28"/>
          <w:szCs w:val="28"/>
          <w:lang w:val="en-GB" w:eastAsia="en-GB"/>
        </w:rPr>
        <w:t>a</w:t>
      </w:r>
      <w:r w:rsidRPr="004C6184">
        <w:rPr>
          <w:rFonts w:ascii="Times New Roman" w:eastAsia="Times New Roman" w:hAnsi="Times New Roman" w:cs="Times New Roman"/>
          <w:color w:val="000000"/>
          <w:sz w:val="20"/>
          <w:szCs w:val="20"/>
          <w:lang w:val="en-GB" w:eastAsia="en-GB"/>
        </w:rPr>
        <w:t>, </w:t>
      </w:r>
      <w:r w:rsidRPr="002B36A2">
        <w:rPr>
          <w:rFonts w:ascii="EVA Hand 1" w:eastAsia="Times New Roman" w:hAnsi="EVA Hand 1" w:cs="Times New Roman"/>
          <w:color w:val="000000"/>
          <w:sz w:val="28"/>
          <w:szCs w:val="28"/>
          <w:lang w:val="en-GB" w:eastAsia="en-GB"/>
        </w:rPr>
        <w:t>o</w:t>
      </w:r>
      <w:r w:rsidRPr="004C6184">
        <w:rPr>
          <w:rFonts w:ascii="Times New Roman" w:eastAsia="Times New Roman" w:hAnsi="Times New Roman" w:cs="Times New Roman"/>
          <w:color w:val="000000"/>
          <w:sz w:val="20"/>
          <w:szCs w:val="20"/>
          <w:lang w:val="en-GB" w:eastAsia="en-GB"/>
        </w:rPr>
        <w:t> or </w:t>
      </w:r>
      <w:r w:rsidRPr="002B36A2">
        <w:rPr>
          <w:rFonts w:ascii="EVA Hand 1" w:eastAsia="Times New Roman" w:hAnsi="EVA Hand 1" w:cs="Times New Roman"/>
          <w:color w:val="000000"/>
          <w:sz w:val="28"/>
          <w:szCs w:val="28"/>
          <w:lang w:val="en-GB" w:eastAsia="en-GB"/>
        </w:rPr>
        <w:t>e</w:t>
      </w:r>
      <w:r w:rsidRPr="004C6184">
        <w:rPr>
          <w:rFonts w:ascii="Times New Roman" w:eastAsia="Times New Roman" w:hAnsi="Times New Roman" w:cs="Times New Roman"/>
          <w:color w:val="000000"/>
          <w:sz w:val="20"/>
          <w:szCs w:val="20"/>
          <w:lang w:val="en-GB" w:eastAsia="en-GB"/>
        </w:rPr>
        <w:t>. Tiltman observes that the suffixes (which he also calls 'finals') are often found standing alone in the stars section of the MS.</w:t>
      </w:r>
    </w:p>
    <w:p w14:paraId="07E81DA6" w14:textId="7777777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Some additional observations by Tiltman related to this are:</w:t>
      </w:r>
    </w:p>
    <w:p w14:paraId="6EC6204D" w14:textId="7FFB078A" w:rsidR="004C6184" w:rsidRPr="004C6184" w:rsidRDefault="002B36A2" w:rsidP="0093508E">
      <w:pPr>
        <w:numPr>
          <w:ilvl w:val="0"/>
          <w:numId w:val="21"/>
        </w:numPr>
        <w:spacing w:after="80"/>
        <w:ind w:left="0"/>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w:t>
      </w:r>
      <w:r w:rsidR="004C6184" w:rsidRPr="004C6184">
        <w:rPr>
          <w:rFonts w:ascii="Times New Roman" w:eastAsia="Times New Roman" w:hAnsi="Times New Roman" w:cs="Times New Roman"/>
          <w:color w:val="000000"/>
          <w:sz w:val="20"/>
          <w:szCs w:val="20"/>
          <w:lang w:val="en-GB" w:eastAsia="en-GB"/>
        </w:rPr>
        <w:t xml:space="preserve">Regarding the second type of suffix, some of the combinations are so rare that </w:t>
      </w:r>
      <w:r>
        <w:rPr>
          <w:rFonts w:ascii="Times New Roman" w:eastAsia="Times New Roman" w:hAnsi="Times New Roman" w:cs="Times New Roman"/>
          <w:color w:val="000000"/>
          <w:sz w:val="20"/>
          <w:szCs w:val="20"/>
          <w:lang w:val="en-GB" w:eastAsia="en-GB"/>
        </w:rPr>
        <w:t>I have</w:t>
      </w:r>
      <w:r w:rsidR="004C6184" w:rsidRPr="004C6184">
        <w:rPr>
          <w:rFonts w:ascii="Times New Roman" w:eastAsia="Times New Roman" w:hAnsi="Times New Roman" w:cs="Times New Roman"/>
          <w:color w:val="000000"/>
          <w:sz w:val="20"/>
          <w:szCs w:val="20"/>
          <w:lang w:val="en-GB" w:eastAsia="en-GB"/>
        </w:rPr>
        <w:t xml:space="preserve"> been uncertain whether to take any account of them at all. Some are very common indeed. It seems to me that each of these combinations beginning with </w:t>
      </w:r>
      <w:r w:rsidR="004C6184" w:rsidRPr="004C6184">
        <w:rPr>
          <w:rFonts w:ascii="Times New Roman" w:eastAsia="Times New Roman" w:hAnsi="Times New Roman" w:cs="Times New Roman"/>
          <w:color w:val="000000"/>
          <w:sz w:val="28"/>
          <w:szCs w:val="28"/>
          <w:lang w:val="en-GB" w:eastAsia="en-GB"/>
        </w:rPr>
        <w:t>a</w:t>
      </w:r>
      <w:r w:rsidR="004C6184" w:rsidRPr="004C6184">
        <w:rPr>
          <w:rFonts w:ascii="Times New Roman" w:eastAsia="Times New Roman" w:hAnsi="Times New Roman" w:cs="Times New Roman"/>
          <w:color w:val="000000"/>
          <w:sz w:val="20"/>
          <w:szCs w:val="20"/>
          <w:lang w:val="en-GB" w:eastAsia="en-GB"/>
        </w:rPr>
        <w:t> has its own characteristic frequency which it maintains throughout the MS and independent of context (except in case where two or more </w:t>
      </w:r>
      <w:r w:rsidR="004C6184" w:rsidRPr="002B36A2">
        <w:rPr>
          <w:rFonts w:ascii="EVA Hand 1" w:eastAsia="Times New Roman" w:hAnsi="EVA Hand 1" w:cs="Times New Roman"/>
          <w:color w:val="000000"/>
          <w:sz w:val="28"/>
          <w:szCs w:val="28"/>
          <w:lang w:val="en-GB" w:eastAsia="en-GB"/>
        </w:rPr>
        <w:t>a</w:t>
      </w:r>
      <w:r w:rsidR="004C6184" w:rsidRPr="004C6184">
        <w:rPr>
          <w:rFonts w:ascii="Times New Roman" w:eastAsia="Times New Roman" w:hAnsi="Times New Roman" w:cs="Times New Roman"/>
          <w:color w:val="000000"/>
          <w:sz w:val="20"/>
          <w:szCs w:val="20"/>
          <w:lang w:val="en-GB" w:eastAsia="en-GB"/>
        </w:rPr>
        <w:t> groups are together in series, as referred to later). These </w:t>
      </w:r>
      <w:r w:rsidR="004C6184" w:rsidRPr="002B36A2">
        <w:rPr>
          <w:rFonts w:ascii="EVA Hand 1" w:eastAsia="Times New Roman" w:hAnsi="EVA Hand 1" w:cs="Times New Roman"/>
          <w:color w:val="000000"/>
          <w:sz w:val="28"/>
          <w:szCs w:val="28"/>
          <w:lang w:val="en-GB" w:eastAsia="en-GB"/>
        </w:rPr>
        <w:t>a</w:t>
      </w:r>
      <w:r w:rsidR="004C6184" w:rsidRPr="004C6184">
        <w:rPr>
          <w:rFonts w:ascii="Times New Roman" w:eastAsia="Times New Roman" w:hAnsi="Times New Roman" w:cs="Times New Roman"/>
          <w:color w:val="000000"/>
          <w:sz w:val="20"/>
          <w:szCs w:val="20"/>
          <w:lang w:val="en-GB" w:eastAsia="en-GB"/>
        </w:rPr>
        <w:t> groups, e.g. </w:t>
      </w:r>
      <w:r w:rsidR="004C6184" w:rsidRPr="002B36A2">
        <w:rPr>
          <w:rFonts w:ascii="EVA Hand 1" w:eastAsia="Times New Roman" w:hAnsi="EVA Hand 1" w:cs="Times New Roman"/>
          <w:color w:val="000000"/>
          <w:sz w:val="28"/>
          <w:szCs w:val="28"/>
          <w:lang w:val="en-GB" w:eastAsia="en-GB"/>
        </w:rPr>
        <w:t>ar</w:t>
      </w:r>
      <w:r w:rsidR="004C6184" w:rsidRPr="004C6184">
        <w:rPr>
          <w:rFonts w:ascii="Times New Roman" w:eastAsia="Times New Roman" w:hAnsi="Times New Roman" w:cs="Times New Roman"/>
          <w:color w:val="000000"/>
          <w:sz w:val="20"/>
          <w:szCs w:val="20"/>
          <w:lang w:val="en-GB" w:eastAsia="en-GB"/>
        </w:rPr>
        <w:t> or </w:t>
      </w:r>
      <w:r w:rsidR="004C6184" w:rsidRPr="002B36A2">
        <w:rPr>
          <w:rFonts w:ascii="EVA Hand 1" w:eastAsia="Times New Roman" w:hAnsi="EVA Hand 1" w:cs="Times New Roman"/>
          <w:color w:val="000000"/>
          <w:sz w:val="28"/>
          <w:szCs w:val="28"/>
          <w:lang w:val="en-GB" w:eastAsia="en-GB"/>
        </w:rPr>
        <w:t>aiin</w:t>
      </w:r>
      <w:r w:rsidR="004C6184" w:rsidRPr="004C6184">
        <w:rPr>
          <w:rFonts w:ascii="Times New Roman" w:eastAsia="Times New Roman" w:hAnsi="Times New Roman" w:cs="Times New Roman"/>
          <w:color w:val="000000"/>
          <w:sz w:val="20"/>
          <w:szCs w:val="20"/>
          <w:lang w:val="en-GB" w:eastAsia="en-GB"/>
        </w:rPr>
        <w:t>, frequently occur attached directly to "roots", particularly </w:t>
      </w:r>
      <w:r w:rsidR="004C6184" w:rsidRPr="002B36A2">
        <w:rPr>
          <w:rFonts w:ascii="EVA Hand 1" w:eastAsia="Times New Roman" w:hAnsi="EVA Hand 1" w:cs="Times New Roman"/>
          <w:color w:val="000000"/>
          <w:sz w:val="28"/>
          <w:szCs w:val="28"/>
          <w:lang w:val="en-GB" w:eastAsia="en-GB"/>
        </w:rPr>
        <w:t>ok</w:t>
      </w:r>
      <w:r w:rsidR="004C6184" w:rsidRPr="002B36A2">
        <w:rPr>
          <w:rFonts w:ascii="Cambria" w:eastAsia="Times New Roman" w:hAnsi="Cambria" w:cs="Cambria"/>
          <w:color w:val="000000"/>
          <w:sz w:val="20"/>
          <w:szCs w:val="20"/>
          <w:lang w:val="en-GB" w:eastAsia="en-GB"/>
        </w:rPr>
        <w:t> </w:t>
      </w:r>
      <w:r w:rsidR="004C6184" w:rsidRPr="002B36A2">
        <w:rPr>
          <w:rFonts w:ascii="EVA Hand 1" w:eastAsia="Times New Roman" w:hAnsi="EVA Hand 1" w:cs="Times New Roman"/>
          <w:color w:val="000000"/>
          <w:sz w:val="20"/>
          <w:szCs w:val="20"/>
          <w:lang w:val="en-GB" w:eastAsia="en-GB"/>
        </w:rPr>
        <w:t>(</w:t>
      </w:r>
      <w:r w:rsidR="004C6184" w:rsidRPr="002B36A2">
        <w:rPr>
          <w:rFonts w:ascii="EVA Hand 1" w:eastAsia="Times New Roman" w:hAnsi="EVA Hand 1" w:cs="Times New Roman"/>
          <w:color w:val="000000"/>
          <w:sz w:val="28"/>
          <w:szCs w:val="28"/>
          <w:lang w:val="en-GB" w:eastAsia="en-GB"/>
        </w:rPr>
        <w:t>of</w:t>
      </w:r>
      <w:r w:rsidR="004C6184" w:rsidRPr="002B36A2">
        <w:rPr>
          <w:rFonts w:ascii="EVA Hand 1" w:eastAsia="Times New Roman" w:hAnsi="EVA Hand 1" w:cs="Times New Roman"/>
          <w:color w:val="000000"/>
          <w:sz w:val="20"/>
          <w:szCs w:val="20"/>
          <w:lang w:val="en-GB" w:eastAsia="en-GB"/>
        </w:rPr>
        <w:t>),</w:t>
      </w:r>
      <w:r w:rsidR="004C6184" w:rsidRPr="002B36A2">
        <w:rPr>
          <w:rFonts w:ascii="Cambria" w:eastAsia="Times New Roman" w:hAnsi="Cambria" w:cs="Cambria"/>
          <w:color w:val="000000"/>
          <w:sz w:val="20"/>
          <w:szCs w:val="20"/>
          <w:lang w:val="en-GB" w:eastAsia="en-GB"/>
        </w:rPr>
        <w:t> </w:t>
      </w:r>
      <w:r w:rsidR="004C6184" w:rsidRPr="002B36A2">
        <w:rPr>
          <w:rFonts w:ascii="EVA Hand 1" w:eastAsia="Times New Roman" w:hAnsi="EVA Hand 1" w:cs="Times New Roman"/>
          <w:color w:val="000000"/>
          <w:sz w:val="28"/>
          <w:szCs w:val="28"/>
          <w:lang w:val="en-GB" w:eastAsia="en-GB"/>
        </w:rPr>
        <w:t>ot</w:t>
      </w:r>
      <w:r w:rsidR="004C6184" w:rsidRPr="002B36A2">
        <w:rPr>
          <w:rFonts w:ascii="Cambria" w:eastAsia="Times New Roman" w:hAnsi="Cambria" w:cs="Cambria"/>
          <w:color w:val="000000"/>
          <w:sz w:val="20"/>
          <w:szCs w:val="20"/>
          <w:lang w:val="en-GB" w:eastAsia="en-GB"/>
        </w:rPr>
        <w:t> </w:t>
      </w:r>
      <w:r w:rsidR="004C6184" w:rsidRPr="002B36A2">
        <w:rPr>
          <w:rFonts w:ascii="EVA Hand 1" w:eastAsia="Times New Roman" w:hAnsi="EVA Hand 1" w:cs="Times New Roman"/>
          <w:color w:val="000000"/>
          <w:sz w:val="20"/>
          <w:szCs w:val="20"/>
          <w:lang w:val="en-GB" w:eastAsia="en-GB"/>
        </w:rPr>
        <w:t>(</w:t>
      </w:r>
      <w:r w:rsidR="004C6184" w:rsidRPr="002B36A2">
        <w:rPr>
          <w:rFonts w:ascii="EVA Hand 1" w:eastAsia="Times New Roman" w:hAnsi="EVA Hand 1" w:cs="Times New Roman"/>
          <w:color w:val="000000"/>
          <w:sz w:val="28"/>
          <w:szCs w:val="28"/>
          <w:lang w:val="en-GB" w:eastAsia="en-GB"/>
        </w:rPr>
        <w:t>op</w:t>
      </w:r>
      <w:r w:rsidR="004C6184" w:rsidRPr="002B36A2">
        <w:rPr>
          <w:rFonts w:ascii="EVA Hand 1" w:eastAsia="Times New Roman" w:hAnsi="EVA Hand 1" w:cs="Times New Roman"/>
          <w:color w:val="000000"/>
          <w:sz w:val="20"/>
          <w:szCs w:val="20"/>
          <w:lang w:val="en-GB" w:eastAsia="en-GB"/>
        </w:rPr>
        <w:t>),</w:t>
      </w:r>
      <w:r w:rsidR="004C6184" w:rsidRPr="002B36A2">
        <w:rPr>
          <w:rFonts w:ascii="Cambria" w:eastAsia="Times New Roman" w:hAnsi="Cambria" w:cs="Cambria"/>
          <w:color w:val="000000"/>
          <w:sz w:val="20"/>
          <w:szCs w:val="20"/>
          <w:lang w:val="en-GB" w:eastAsia="en-GB"/>
        </w:rPr>
        <w:t> </w:t>
      </w:r>
      <w:r w:rsidR="004C6184" w:rsidRPr="002B36A2">
        <w:rPr>
          <w:rFonts w:ascii="EVA Hand 1" w:eastAsia="Times New Roman" w:hAnsi="EVA Hand 1" w:cs="Times New Roman"/>
          <w:color w:val="000000"/>
          <w:sz w:val="28"/>
          <w:szCs w:val="28"/>
          <w:lang w:val="en-GB" w:eastAsia="en-GB"/>
        </w:rPr>
        <w:t>d</w:t>
      </w:r>
      <w:r w:rsidR="004C6184" w:rsidRPr="002B36A2">
        <w:rPr>
          <w:rFonts w:ascii="Cambria" w:eastAsia="Times New Roman" w:hAnsi="Cambria" w:cs="Cambria"/>
          <w:color w:val="000000"/>
          <w:sz w:val="20"/>
          <w:szCs w:val="20"/>
          <w:lang w:val="en-GB" w:eastAsia="en-GB"/>
        </w:rPr>
        <w:t> </w:t>
      </w:r>
      <w:r w:rsidR="004C6184" w:rsidRPr="004C6184">
        <w:rPr>
          <w:rFonts w:ascii="Times New Roman" w:eastAsia="Times New Roman" w:hAnsi="Times New Roman" w:cs="Times New Roman"/>
          <w:color w:val="000000"/>
          <w:sz w:val="20"/>
          <w:szCs w:val="20"/>
          <w:lang w:val="en-GB" w:eastAsia="en-GB"/>
        </w:rPr>
        <w:t>and </w:t>
      </w:r>
      <w:r w:rsidR="004C6184" w:rsidRPr="002B36A2">
        <w:rPr>
          <w:rFonts w:ascii="EVA Hand 1" w:eastAsia="Times New Roman" w:hAnsi="EVA Hand 1" w:cs="Times New Roman"/>
          <w:color w:val="000000"/>
          <w:sz w:val="28"/>
          <w:szCs w:val="28"/>
          <w:lang w:val="en-GB" w:eastAsia="en-GB"/>
        </w:rPr>
        <w:t>s</w:t>
      </w:r>
      <w:r w:rsidR="004C6184" w:rsidRPr="002B36A2">
        <w:rPr>
          <w:rFonts w:ascii="EVA Hand 1" w:eastAsia="Times New Roman" w:hAnsi="EVA Hand 1" w:cs="Times New Roman"/>
          <w:color w:val="000000"/>
          <w:sz w:val="20"/>
          <w:szCs w:val="20"/>
          <w:lang w:val="en-GB" w:eastAsia="en-GB"/>
        </w:rPr>
        <w:t>.</w:t>
      </w:r>
      <w:r w:rsidR="004C6184" w:rsidRPr="002B36A2">
        <w:rPr>
          <w:rFonts w:ascii="Cambria" w:eastAsia="Times New Roman" w:hAnsi="Cambria" w:cs="Cambria"/>
          <w:color w:val="000000"/>
          <w:sz w:val="20"/>
          <w:szCs w:val="20"/>
          <w:lang w:val="en-GB" w:eastAsia="en-GB"/>
        </w:rPr>
        <w:t> </w:t>
      </w:r>
      <w:r w:rsidR="004C6184" w:rsidRPr="002B36A2">
        <w:rPr>
          <w:rFonts w:ascii="EVA Hand 1" w:eastAsia="Times New Roman" w:hAnsi="EVA Hand 1" w:cs="Times New Roman"/>
          <w:color w:val="000000"/>
          <w:sz w:val="28"/>
          <w:szCs w:val="28"/>
          <w:lang w:val="en-GB" w:eastAsia="en-GB"/>
        </w:rPr>
        <w:t>okaiin</w:t>
      </w:r>
      <w:r w:rsidR="004C6184" w:rsidRPr="002B36A2">
        <w:rPr>
          <w:rFonts w:ascii="Cambria" w:eastAsia="Times New Roman" w:hAnsi="Cambria" w:cs="Cambria"/>
          <w:color w:val="000000"/>
          <w:sz w:val="20"/>
          <w:szCs w:val="20"/>
          <w:lang w:val="en-GB" w:eastAsia="en-GB"/>
        </w:rPr>
        <w:t> </w:t>
      </w:r>
      <w:r w:rsidR="004C6184" w:rsidRPr="002B36A2">
        <w:rPr>
          <w:rFonts w:ascii="EVA Hand 1" w:eastAsia="Times New Roman" w:hAnsi="EVA Hand 1" w:cs="Times New Roman"/>
          <w:color w:val="000000"/>
          <w:sz w:val="20"/>
          <w:szCs w:val="20"/>
          <w:lang w:val="en-GB" w:eastAsia="en-GB"/>
        </w:rPr>
        <w:t>(</w:t>
      </w:r>
      <w:r w:rsidR="004C6184" w:rsidRPr="002B36A2">
        <w:rPr>
          <w:rFonts w:ascii="EVA Hand 1" w:eastAsia="Times New Roman" w:hAnsi="EVA Hand 1" w:cs="Times New Roman"/>
          <w:color w:val="000000"/>
          <w:sz w:val="28"/>
          <w:szCs w:val="28"/>
          <w:lang w:val="en-GB" w:eastAsia="en-GB"/>
        </w:rPr>
        <w:t>ofaiin</w:t>
      </w:r>
      <w:r w:rsidR="004C6184" w:rsidRPr="002B36A2">
        <w:rPr>
          <w:rFonts w:ascii="EVA Hand 1" w:eastAsia="Times New Roman" w:hAnsi="EVA Hand 1" w:cs="Times New Roman"/>
          <w:color w:val="000000"/>
          <w:sz w:val="20"/>
          <w:szCs w:val="20"/>
          <w:lang w:val="en-GB" w:eastAsia="en-GB"/>
        </w:rPr>
        <w:t>),</w:t>
      </w:r>
      <w:r w:rsidR="004C6184" w:rsidRPr="002B36A2">
        <w:rPr>
          <w:rFonts w:ascii="Cambria" w:eastAsia="Times New Roman" w:hAnsi="Cambria" w:cs="Cambria"/>
          <w:color w:val="000000"/>
          <w:sz w:val="20"/>
          <w:szCs w:val="20"/>
          <w:lang w:val="en-GB" w:eastAsia="en-GB"/>
        </w:rPr>
        <w:t> </w:t>
      </w:r>
      <w:r w:rsidR="004C6184" w:rsidRPr="002B36A2">
        <w:rPr>
          <w:rFonts w:ascii="EVA Hand 1" w:eastAsia="Times New Roman" w:hAnsi="EVA Hand 1" w:cs="Times New Roman"/>
          <w:color w:val="000000"/>
          <w:sz w:val="28"/>
          <w:szCs w:val="28"/>
          <w:lang w:val="en-GB" w:eastAsia="en-GB"/>
        </w:rPr>
        <w:t>qokaiin</w:t>
      </w:r>
      <w:r w:rsidR="004C6184" w:rsidRPr="002B36A2">
        <w:rPr>
          <w:rFonts w:ascii="Cambria" w:eastAsia="Times New Roman" w:hAnsi="Cambria" w:cs="Cambria"/>
          <w:color w:val="000000"/>
          <w:sz w:val="20"/>
          <w:szCs w:val="20"/>
          <w:lang w:val="en-GB" w:eastAsia="en-GB"/>
        </w:rPr>
        <w:t> </w:t>
      </w:r>
      <w:r w:rsidR="004C6184" w:rsidRPr="002B36A2">
        <w:rPr>
          <w:rFonts w:ascii="EVA Hand 1" w:eastAsia="Times New Roman" w:hAnsi="EVA Hand 1" w:cs="Times New Roman"/>
          <w:color w:val="000000"/>
          <w:sz w:val="20"/>
          <w:szCs w:val="20"/>
          <w:lang w:val="en-GB" w:eastAsia="en-GB"/>
        </w:rPr>
        <w:t>(</w:t>
      </w:r>
      <w:r w:rsidR="004C6184" w:rsidRPr="002B36A2">
        <w:rPr>
          <w:rFonts w:ascii="EVA Hand 1" w:eastAsia="Times New Roman" w:hAnsi="EVA Hand 1" w:cs="Times New Roman"/>
          <w:color w:val="000000"/>
          <w:sz w:val="28"/>
          <w:szCs w:val="28"/>
          <w:lang w:val="en-GB" w:eastAsia="en-GB"/>
        </w:rPr>
        <w:t>qofaiin</w:t>
      </w:r>
      <w:r w:rsidR="004C6184" w:rsidRPr="004C6184">
        <w:rPr>
          <w:rFonts w:ascii="Times New Roman" w:eastAsia="Times New Roman" w:hAnsi="Times New Roman" w:cs="Times New Roman"/>
          <w:color w:val="000000"/>
          <w:sz w:val="20"/>
          <w:szCs w:val="20"/>
          <w:lang w:val="en-GB" w:eastAsia="en-GB"/>
        </w:rPr>
        <w:t>) and </w:t>
      </w:r>
      <w:r w:rsidR="004C6184" w:rsidRPr="002B36A2">
        <w:rPr>
          <w:rFonts w:ascii="EVA Hand 1" w:eastAsia="Times New Roman" w:hAnsi="EVA Hand 1" w:cs="Times New Roman"/>
          <w:color w:val="000000"/>
          <w:sz w:val="28"/>
          <w:szCs w:val="28"/>
          <w:lang w:val="en-GB" w:eastAsia="en-GB"/>
        </w:rPr>
        <w:t>daiin</w:t>
      </w:r>
      <w:r w:rsidR="004C6184" w:rsidRPr="004C6184">
        <w:rPr>
          <w:rFonts w:ascii="Times New Roman" w:eastAsia="Times New Roman" w:hAnsi="Times New Roman" w:cs="Times New Roman"/>
          <w:color w:val="000000"/>
          <w:sz w:val="20"/>
          <w:szCs w:val="20"/>
          <w:lang w:val="en-GB" w:eastAsia="en-GB"/>
        </w:rPr>
        <w:t> rank high among the commonest words in the MS.</w:t>
      </w:r>
    </w:p>
    <w:p w14:paraId="41D21040" w14:textId="2382CE09" w:rsidR="004C6184" w:rsidRPr="004C6184" w:rsidRDefault="004C6184" w:rsidP="0093508E">
      <w:pPr>
        <w:numPr>
          <w:ilvl w:val="0"/>
          <w:numId w:val="21"/>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 am unable to avoid the conclusion that the occurrences of the symbol </w:t>
      </w:r>
      <w:r w:rsidRPr="002B36A2">
        <w:rPr>
          <w:rFonts w:ascii="EVA Hand 1" w:eastAsia="Times New Roman" w:hAnsi="EVA Hand 1" w:cs="Times New Roman"/>
          <w:color w:val="000000"/>
          <w:sz w:val="28"/>
          <w:szCs w:val="28"/>
          <w:lang w:val="en-GB" w:eastAsia="en-GB"/>
        </w:rPr>
        <w:t>e</w:t>
      </w:r>
      <w:r w:rsidRPr="004C6184">
        <w:rPr>
          <w:rFonts w:ascii="Times New Roman" w:eastAsia="Times New Roman" w:hAnsi="Times New Roman" w:cs="Times New Roman"/>
          <w:color w:val="000000"/>
          <w:sz w:val="20"/>
          <w:szCs w:val="20"/>
          <w:lang w:val="en-GB" w:eastAsia="en-GB"/>
        </w:rPr>
        <w:t> up to three times in one form of suffix, and the symbol </w:t>
      </w:r>
      <w:r w:rsidRPr="002B36A2">
        <w:rPr>
          <w:rFonts w:ascii="EVA Hand 1" w:eastAsia="Times New Roman" w:hAnsi="EVA Hand 1" w:cs="Times New Roman"/>
          <w:color w:val="000000"/>
          <w:sz w:val="28"/>
          <w:szCs w:val="28"/>
          <w:lang w:val="en-GB" w:eastAsia="en-GB"/>
        </w:rPr>
        <w:t>i</w:t>
      </w:r>
      <w:r w:rsidRPr="004C6184">
        <w:rPr>
          <w:rFonts w:ascii="Times New Roman" w:eastAsia="Times New Roman" w:hAnsi="Times New Roman" w:cs="Times New Roman"/>
          <w:color w:val="000000"/>
          <w:sz w:val="20"/>
          <w:szCs w:val="20"/>
          <w:lang w:val="en-GB" w:eastAsia="en-GB"/>
        </w:rPr>
        <w:t> up to three times in the other must have some systematic significance.</w:t>
      </w:r>
      <w:r w:rsidR="002B36A2">
        <w:rPr>
          <w:rFonts w:ascii="Times New Roman" w:eastAsia="Times New Roman" w:hAnsi="Times New Roman" w:cs="Times New Roman"/>
          <w:color w:val="000000"/>
          <w:sz w:val="20"/>
          <w:szCs w:val="20"/>
          <w:lang w:val="en-GB" w:eastAsia="en-GB"/>
        </w:rPr>
        <w:t>”</w:t>
      </w:r>
    </w:p>
    <w:p w14:paraId="32C63ED8" w14:textId="7777777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lastRenderedPageBreak/>
        <w:t>Tiltman also presents an observation, apparently offered to him by one Peter Long, "that the </w:t>
      </w:r>
      <w:r w:rsidRPr="002B36A2">
        <w:rPr>
          <w:rFonts w:ascii="EVA Hand 1" w:eastAsia="Times New Roman" w:hAnsi="EVA Hand 1" w:cs="Times New Roman"/>
          <w:color w:val="000000"/>
          <w:sz w:val="28"/>
          <w:szCs w:val="28"/>
          <w:lang w:val="en-GB" w:eastAsia="en-GB"/>
        </w:rPr>
        <w:t>a</w:t>
      </w:r>
      <w:r w:rsidRPr="004C6184">
        <w:rPr>
          <w:rFonts w:ascii="Times New Roman" w:eastAsia="Times New Roman" w:hAnsi="Times New Roman" w:cs="Times New Roman"/>
          <w:color w:val="000000"/>
          <w:sz w:val="20"/>
          <w:szCs w:val="20"/>
          <w:lang w:val="en-GB" w:eastAsia="en-GB"/>
        </w:rPr>
        <w:t> groups might represent Roman numerals. Thus </w:t>
      </w:r>
      <w:r w:rsidRPr="002B36A2">
        <w:rPr>
          <w:rFonts w:ascii="EVA Hand 1" w:eastAsia="Times New Roman" w:hAnsi="EVA Hand 1" w:cs="Times New Roman"/>
          <w:color w:val="000000"/>
          <w:sz w:val="28"/>
          <w:szCs w:val="28"/>
          <w:lang w:val="en-GB" w:eastAsia="en-GB"/>
        </w:rPr>
        <w:t>aiin</w:t>
      </w:r>
      <w:r w:rsidRPr="004C6184">
        <w:rPr>
          <w:rFonts w:ascii="Times New Roman" w:eastAsia="Times New Roman" w:hAnsi="Times New Roman" w:cs="Times New Roman"/>
          <w:color w:val="000000"/>
          <w:sz w:val="20"/>
          <w:szCs w:val="20"/>
          <w:lang w:val="en-GB" w:eastAsia="en-GB"/>
        </w:rPr>
        <w:t> might represent 'iij', and </w:t>
      </w:r>
      <w:r w:rsidRPr="002B36A2">
        <w:rPr>
          <w:rFonts w:ascii="EVA Hand 1" w:eastAsia="Times New Roman" w:hAnsi="EVA Hand 1" w:cs="Times New Roman"/>
          <w:color w:val="000000"/>
          <w:sz w:val="28"/>
          <w:szCs w:val="28"/>
          <w:lang w:val="en-GB" w:eastAsia="en-GB"/>
        </w:rPr>
        <w:t>ar ar al</w:t>
      </w:r>
      <w:r w:rsidRPr="004C6184">
        <w:rPr>
          <w:rFonts w:ascii="Times New Roman" w:eastAsia="Times New Roman" w:hAnsi="Times New Roman" w:cs="Times New Roman"/>
          <w:color w:val="000000"/>
          <w:sz w:val="20"/>
          <w:szCs w:val="20"/>
          <w:lang w:val="en-GB" w:eastAsia="en-GB"/>
        </w:rPr>
        <w:t> 'xxv', but this, if true would only present one with a set of numbered categories, which doesn't solve the problem. In any case, though it accounts for the properties of the commoner combinations, it produces many impossible ones."</w:t>
      </w:r>
    </w:p>
    <w:p w14:paraId="7A65A4E7" w14:textId="77777777" w:rsidR="004C6184" w:rsidRPr="004C6184" w:rsidRDefault="004C6184"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3.1.2 Mike Roe's generic word</w:t>
      </w:r>
    </w:p>
    <w:p w14:paraId="28743A37" w14:textId="43384AA8"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following pattern was contributed to the Voynich MS mailing list by one of its original participants Micheal Roe. His system is represented here translated to the EVA alphabet. Each path represen</w:t>
      </w:r>
      <w:r w:rsidR="002B36A2">
        <w:rPr>
          <w:rFonts w:ascii="Times New Roman" w:eastAsia="Times New Roman" w:hAnsi="Times New Roman" w:cs="Times New Roman"/>
          <w:color w:val="000000"/>
          <w:sz w:val="20"/>
          <w:szCs w:val="20"/>
          <w:lang w:val="en-GB" w:eastAsia="en-GB"/>
        </w:rPr>
        <w:t>ts</w:t>
      </w:r>
      <w:r w:rsidRPr="004C6184">
        <w:rPr>
          <w:rFonts w:ascii="Times New Roman" w:eastAsia="Times New Roman" w:hAnsi="Times New Roman" w:cs="Times New Roman"/>
          <w:color w:val="000000"/>
          <w:sz w:val="20"/>
          <w:szCs w:val="20"/>
          <w:lang w:val="en-GB" w:eastAsia="en-GB"/>
        </w:rPr>
        <w:t xml:space="preserve"> a valid word, and Mike suggested that this could perhaps present evidence of grammar of the Voynich language:</w:t>
      </w:r>
    </w:p>
    <w:p w14:paraId="0DEA130B"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  </w:t>
      </w:r>
    </w:p>
    <w:p w14:paraId="67E95646"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                      +- o  --+  +- r -+</w:t>
      </w:r>
    </w:p>
    <w:p w14:paraId="7D9FADFE"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 o   --+           +--+       +--+     +--+</w:t>
      </w:r>
    </w:p>
    <w:p w14:paraId="71E2DF0F"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       |  +- t -+  |  +- cho -+  +- l -+  |</w:t>
      </w:r>
    </w:p>
    <w:p w14:paraId="279430F8"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 qo  --+--+     +--+                      |</w:t>
      </w:r>
    </w:p>
    <w:p w14:paraId="7B2770EF"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       |  +- k -+  |  +- e ---+           |</w:t>
      </w:r>
    </w:p>
    <w:p w14:paraId="33246EAC"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 cho --+           |  |       |           |</w:t>
      </w:r>
    </w:p>
    <w:p w14:paraId="17B67B0D"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                   |  +- ee --+           |</w:t>
      </w:r>
    </w:p>
    <w:p w14:paraId="4E9B6EE6"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                   |  |       |           |</w:t>
      </w:r>
    </w:p>
    <w:p w14:paraId="3BFA4AD7"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                   +--+- che -+-- y ------+------&gt;</w:t>
      </w:r>
    </w:p>
    <w:p w14:paraId="0C15F96B"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                   |  |       |           |</w:t>
      </w:r>
    </w:p>
    <w:p w14:paraId="420E3325"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                   |  +- ch --+           |</w:t>
      </w:r>
    </w:p>
    <w:p w14:paraId="35CCF1E7"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                   |  |       |           |</w:t>
      </w:r>
    </w:p>
    <w:p w14:paraId="1268EE22"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                   |  +- sh --+           |</w:t>
      </w:r>
    </w:p>
    <w:p w14:paraId="5E843F34"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                   |  |       |           |</w:t>
      </w:r>
    </w:p>
    <w:p w14:paraId="12799838"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                   |  +-------+           |</w:t>
      </w:r>
    </w:p>
    <w:p w14:paraId="5DD14627"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                   |                      |</w:t>
      </w:r>
    </w:p>
    <w:p w14:paraId="407D2DA5"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                   |  +- al ---+          |</w:t>
      </w:r>
    </w:p>
    <w:p w14:paraId="1D4CE6DD"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lastRenderedPageBreak/>
        <w:t xml:space="preserve">                   |  |        |          |</w:t>
      </w:r>
    </w:p>
    <w:p w14:paraId="2A41708C"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                   +--+- am ---+----------+</w:t>
      </w:r>
    </w:p>
    <w:p w14:paraId="2B87708B"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                      |        |</w:t>
      </w:r>
    </w:p>
    <w:p w14:paraId="05F55B7E"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                      +- ain --+</w:t>
      </w:r>
    </w:p>
    <w:p w14:paraId="30C39FD4"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                      |        |</w:t>
      </w:r>
    </w:p>
    <w:p w14:paraId="5BD7648D" w14:textId="77777777" w:rsidR="004C6184" w:rsidRPr="004C6184" w:rsidRDefault="004C6184" w:rsidP="0093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                      +- aiin -+</w:t>
      </w:r>
    </w:p>
    <w:p w14:paraId="71395B92" w14:textId="7777777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noProof/>
          <w:color w:val="000000"/>
          <w:sz w:val="20"/>
          <w:szCs w:val="20"/>
          <w:lang w:val="en-GB" w:eastAsia="en-GB"/>
        </w:rPr>
        <w:drawing>
          <wp:inline distT="0" distB="0" distL="0" distR="0" wp14:anchorId="41BA0A29" wp14:editId="1924A656">
            <wp:extent cx="5675630" cy="4029710"/>
            <wp:effectExtent l="0" t="0" r="1270" b="889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75630" cy="4029710"/>
                    </a:xfrm>
                    <a:prstGeom prst="rect">
                      <a:avLst/>
                    </a:prstGeom>
                    <a:noFill/>
                    <a:ln>
                      <a:noFill/>
                    </a:ln>
                  </pic:spPr>
                </pic:pic>
              </a:graphicData>
            </a:graphic>
          </wp:inline>
        </w:drawing>
      </w:r>
    </w:p>
    <w:p w14:paraId="630B78A5" w14:textId="77777777" w:rsidR="004C6184" w:rsidRPr="004C6184" w:rsidRDefault="004C6184"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66" w:name="_Toc89346322"/>
      <w:r w:rsidRPr="004C6184">
        <w:rPr>
          <w:rFonts w:ascii="Times New Roman" w:eastAsia="Times New Roman" w:hAnsi="Times New Roman" w:cs="Times New Roman"/>
          <w:color w:val="000000"/>
          <w:sz w:val="40"/>
          <w:szCs w:val="40"/>
          <w:lang w:val="en-GB" w:eastAsia="en-GB"/>
        </w:rPr>
        <w:t>3.2 Jorge Stolfi's ground-breaking work</w:t>
      </w:r>
      <w:bookmarkEnd w:id="66"/>
    </w:p>
    <w:p w14:paraId="4A203346" w14:textId="77777777" w:rsidR="004C6184" w:rsidRPr="004C6184" w:rsidRDefault="004C6184"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3.2.1 Split into 'soft' and 'hard' characters</w:t>
      </w:r>
    </w:p>
    <w:p w14:paraId="505BDC65" w14:textId="6194F89A"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Jorge Stolfi discovered a new structure in the words of the Voynich MS, by grouping all characters into 'soft' and 'hard' and showing that the vast majority of words consists of one, two or three groups, which he calls prefix, stem or midfix, and suffix. The first and last consist of 'soft' characters, and the stem or midfix of hard characters. Stolfi has </w:t>
      </w:r>
      <w:r w:rsidRPr="004C6184">
        <w:rPr>
          <w:rFonts w:ascii="Times New Roman" w:eastAsia="Times New Roman" w:hAnsi="Times New Roman" w:cs="Times New Roman"/>
          <w:color w:val="000000"/>
          <w:sz w:val="20"/>
          <w:szCs w:val="20"/>
          <w:lang w:val="en-GB" w:eastAsia="en-GB"/>
        </w:rPr>
        <w:lastRenderedPageBreak/>
        <w:t>since then been able to set up a more detailed (and slightly more complicated) description of the words (see 'word grammar' below). However, the simple principle behind the prefix-stem-suffix structure makes it worthwhile to look at it first.</w:t>
      </w:r>
    </w:p>
    <w:p w14:paraId="6F22F1F8" w14:textId="42B88BB3"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It is explained in detail </w:t>
      </w:r>
      <w:r w:rsidR="00FB3610">
        <w:rPr>
          <w:rFonts w:ascii="Times New Roman" w:eastAsia="Times New Roman" w:hAnsi="Times New Roman" w:cs="Times New Roman"/>
          <w:color w:val="000000"/>
          <w:sz w:val="20"/>
          <w:szCs w:val="20"/>
          <w:lang w:val="en-GB" w:eastAsia="en-GB"/>
        </w:rPr>
        <w:t>on a page on his site</w:t>
      </w:r>
      <w:r w:rsidR="00FB3610">
        <w:rPr>
          <w:rStyle w:val="EndnoteReference"/>
          <w:rFonts w:ascii="Times New Roman" w:eastAsia="Times New Roman" w:hAnsi="Times New Roman" w:cs="Times New Roman"/>
          <w:color w:val="000000"/>
          <w:sz w:val="20"/>
          <w:szCs w:val="20"/>
          <w:lang w:val="en-GB" w:eastAsia="en-GB"/>
        </w:rPr>
        <w:endnoteReference w:id="28"/>
      </w:r>
      <w:r w:rsidRPr="004C6184">
        <w:rPr>
          <w:rFonts w:ascii="Times New Roman" w:eastAsia="Times New Roman" w:hAnsi="Times New Roman" w:cs="Times New Roman"/>
          <w:color w:val="000000"/>
          <w:sz w:val="20"/>
          <w:szCs w:val="20"/>
          <w:lang w:val="en-GB" w:eastAsia="en-GB"/>
        </w:rPr>
        <w:t xml:space="preserve">. </w:t>
      </w:r>
    </w:p>
    <w:p w14:paraId="2AA9AAC9" w14:textId="2B12298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It explains that the following characters are 'hard' characters and build the optional stem of a word: </w:t>
      </w:r>
      <w:r w:rsidRPr="002B36A2">
        <w:rPr>
          <w:rFonts w:ascii="EVA Hand 1" w:eastAsia="Times New Roman" w:hAnsi="EVA Hand 1" w:cs="Times New Roman"/>
          <w:color w:val="000000"/>
          <w:sz w:val="28"/>
          <w:szCs w:val="28"/>
          <w:lang w:val="en-GB" w:eastAsia="en-GB"/>
        </w:rPr>
        <w:t>ch Sh t k p f e cTh cKh cPh cFh</w:t>
      </w:r>
      <w:r w:rsidRPr="004C6184">
        <w:rPr>
          <w:rFonts w:ascii="Times New Roman" w:eastAsia="Times New Roman" w:hAnsi="Times New Roman" w:cs="Times New Roman"/>
          <w:color w:val="000000"/>
          <w:sz w:val="28"/>
          <w:szCs w:val="28"/>
          <w:lang w:val="en-GB" w:eastAsia="en-GB"/>
        </w:rPr>
        <w:t> </w:t>
      </w:r>
    </w:p>
    <w:p w14:paraId="4A09A5E1" w14:textId="7777777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All other characters are soft, and build the prefix and suffix. The rule states that the vast majority of Voynich words are made up as one of:</w:t>
      </w:r>
    </w:p>
    <w:p w14:paraId="6F2D7FCD" w14:textId="77777777" w:rsidR="004C6184" w:rsidRPr="004C6184" w:rsidRDefault="004C6184" w:rsidP="0093508E">
      <w:pPr>
        <w:numPr>
          <w:ilvl w:val="0"/>
          <w:numId w:val="22"/>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Soft characters only (i.e. a combination of prefix and suffix)</w:t>
      </w:r>
    </w:p>
    <w:p w14:paraId="3F8CDE39" w14:textId="77777777" w:rsidR="004C6184" w:rsidRPr="004C6184" w:rsidRDefault="004C6184" w:rsidP="0093508E">
      <w:pPr>
        <w:numPr>
          <w:ilvl w:val="0"/>
          <w:numId w:val="22"/>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Prefix + stem</w:t>
      </w:r>
    </w:p>
    <w:p w14:paraId="1A360933" w14:textId="77777777" w:rsidR="004C6184" w:rsidRPr="004C6184" w:rsidRDefault="004C6184" w:rsidP="0093508E">
      <w:pPr>
        <w:numPr>
          <w:ilvl w:val="0"/>
          <w:numId w:val="22"/>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Stem + suffix</w:t>
      </w:r>
    </w:p>
    <w:p w14:paraId="260BB0DC" w14:textId="77777777" w:rsidR="004C6184" w:rsidRPr="004C6184" w:rsidRDefault="004C6184" w:rsidP="0093508E">
      <w:pPr>
        <w:numPr>
          <w:ilvl w:val="0"/>
          <w:numId w:val="22"/>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Prefix + stem + suffix</w:t>
      </w:r>
    </w:p>
    <w:p w14:paraId="298CBEC4" w14:textId="7777777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distribution of these patterns throughout the MS, and the possible patterns for each word part should provide further interesting clues about the language of the Voynich MS.</w:t>
      </w:r>
    </w:p>
    <w:p w14:paraId="177F2CB0" w14:textId="4F4B73C2"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Jorge Stolfi later found that the distribution of the 'hard' characters seems to be governed by a strict and simple rule. First of all, they can include something that has been called a pedestal or a plateau (i.e. typically the character </w:t>
      </w:r>
      <w:r w:rsidRPr="002B36A2">
        <w:rPr>
          <w:rFonts w:ascii="EVA Hand 1" w:eastAsia="Times New Roman" w:hAnsi="EVA Hand 1" w:cs="Times New Roman"/>
          <w:color w:val="000000"/>
          <w:sz w:val="28"/>
          <w:szCs w:val="28"/>
          <w:lang w:val="en-GB" w:eastAsia="en-GB"/>
        </w:rPr>
        <w:t>ch</w:t>
      </w:r>
      <w:r w:rsidRPr="004C6184">
        <w:rPr>
          <w:rFonts w:ascii="Times New Roman" w:eastAsia="Times New Roman" w:hAnsi="Times New Roman" w:cs="Times New Roman"/>
          <w:color w:val="000000"/>
          <w:sz w:val="20"/>
          <w:szCs w:val="20"/>
          <w:lang w:val="en-GB" w:eastAsia="en-GB"/>
        </w:rPr>
        <w:t xml:space="preserve">) and independently of that they can include a gallows character </w:t>
      </w:r>
      <w:r w:rsidRPr="002B36A2">
        <w:rPr>
          <w:rFonts w:ascii="EVA Hand 1" w:eastAsia="Times New Roman" w:hAnsi="EVA Hand 1" w:cs="Times New Roman"/>
          <w:color w:val="000000"/>
          <w:sz w:val="20"/>
          <w:szCs w:val="20"/>
          <w:lang w:val="en-GB" w:eastAsia="en-GB"/>
        </w:rPr>
        <w:t>(</w:t>
      </w:r>
      <w:r w:rsidRPr="002B36A2">
        <w:rPr>
          <w:rFonts w:ascii="Cambria" w:eastAsia="Times New Roman" w:hAnsi="Cambria" w:cs="Cambria"/>
          <w:color w:val="000000"/>
          <w:sz w:val="28"/>
          <w:szCs w:val="28"/>
          <w:lang w:val="en-GB" w:eastAsia="en-GB"/>
        </w:rPr>
        <w:t> </w:t>
      </w:r>
      <w:r w:rsidRPr="002B36A2">
        <w:rPr>
          <w:rFonts w:ascii="EVA Hand 1" w:eastAsia="Times New Roman" w:hAnsi="EVA Hand 1" w:cs="Times New Roman"/>
          <w:color w:val="000000"/>
          <w:sz w:val="28"/>
          <w:szCs w:val="28"/>
          <w:lang w:val="en-GB" w:eastAsia="en-GB"/>
        </w:rPr>
        <w:t>t k p f</w:t>
      </w:r>
      <w:r w:rsidRPr="004C6184">
        <w:rPr>
          <w:rFonts w:ascii="Times New Roman" w:eastAsia="Times New Roman" w:hAnsi="Times New Roman" w:cs="Times New Roman"/>
          <w:color w:val="000000"/>
          <w:sz w:val="28"/>
          <w:szCs w:val="28"/>
          <w:lang w:val="en-GB" w:eastAsia="en-GB"/>
        </w:rPr>
        <w:t> </w:t>
      </w:r>
      <w:r w:rsidRPr="004C6184">
        <w:rPr>
          <w:rFonts w:ascii="Times New Roman" w:eastAsia="Times New Roman" w:hAnsi="Times New Roman" w:cs="Times New Roman"/>
          <w:color w:val="000000"/>
          <w:sz w:val="20"/>
          <w:szCs w:val="20"/>
          <w:lang w:val="en-GB" w:eastAsia="en-GB"/>
        </w:rPr>
        <w:t xml:space="preserve">). </w:t>
      </w:r>
    </w:p>
    <w:p w14:paraId="04E21A5B" w14:textId="77777777" w:rsidR="004C6184" w:rsidRPr="004C6184" w:rsidRDefault="004C6184"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3.2.2 Fine structure</w:t>
      </w:r>
    </w:p>
    <w:p w14:paraId="7119D44C" w14:textId="75BF5041"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Later, Stolfi analysed a 'fine structure'</w:t>
      </w:r>
      <w:r w:rsidR="00FB3610">
        <w:rPr>
          <w:rStyle w:val="EndnoteReference"/>
          <w:rFonts w:ascii="Times New Roman" w:eastAsia="Times New Roman" w:hAnsi="Times New Roman" w:cs="Times New Roman"/>
          <w:color w:val="000000"/>
          <w:sz w:val="20"/>
          <w:szCs w:val="20"/>
          <w:lang w:val="en-GB" w:eastAsia="en-GB"/>
        </w:rPr>
        <w:endnoteReference w:id="29"/>
      </w:r>
      <w:r w:rsidRPr="004C6184">
        <w:rPr>
          <w:rFonts w:ascii="Times New Roman" w:eastAsia="Times New Roman" w:hAnsi="Times New Roman" w:cs="Times New Roman"/>
          <w:color w:val="000000"/>
          <w:sz w:val="20"/>
          <w:szCs w:val="20"/>
          <w:lang w:val="en-GB" w:eastAsia="en-GB"/>
        </w:rPr>
        <w:t xml:space="preserve"> of words in the Voynich MS. This is also known as the 'OKOKO' paradigm. </w:t>
      </w:r>
    </w:p>
    <w:p w14:paraId="06F24D24" w14:textId="77777777" w:rsidR="004C6184" w:rsidRPr="004C6184" w:rsidRDefault="004C6184"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3.2.3 Word grammar</w:t>
      </w:r>
    </w:p>
    <w:p w14:paraId="1886165A" w14:textId="02539870"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Most of the features found by Jorge Stolfi were later combined into what he calls the grammar of Voynich words. It is the most complete and most accurate breakdown of the word structure into a set of rules, and includes core, mantle</w:t>
      </w:r>
      <w:r w:rsidR="002B36A2">
        <w:rPr>
          <w:rFonts w:ascii="Times New Roman" w:eastAsia="Times New Roman" w:hAnsi="Times New Roman" w:cs="Times New Roman"/>
          <w:color w:val="000000"/>
          <w:sz w:val="20"/>
          <w:szCs w:val="20"/>
          <w:lang w:val="en-GB" w:eastAsia="en-GB"/>
        </w:rPr>
        <w:t>,</w:t>
      </w:r>
      <w:r w:rsidRPr="004C6184">
        <w:rPr>
          <w:rFonts w:ascii="Times New Roman" w:eastAsia="Times New Roman" w:hAnsi="Times New Roman" w:cs="Times New Roman"/>
          <w:color w:val="000000"/>
          <w:sz w:val="20"/>
          <w:szCs w:val="20"/>
          <w:lang w:val="en-GB" w:eastAsia="en-GB"/>
        </w:rPr>
        <w:t xml:space="preserve"> and crust characters. It is explained in great detail </w:t>
      </w:r>
      <w:r w:rsidR="00FB3610">
        <w:rPr>
          <w:rFonts w:ascii="Times New Roman" w:eastAsia="Times New Roman" w:hAnsi="Times New Roman" w:cs="Times New Roman"/>
          <w:color w:val="000000"/>
          <w:sz w:val="20"/>
          <w:szCs w:val="20"/>
          <w:lang w:val="en-GB" w:eastAsia="en-GB"/>
        </w:rPr>
        <w:t>on this page</w:t>
      </w:r>
      <w:r w:rsidR="00FB3610">
        <w:rPr>
          <w:rStyle w:val="EndnoteReference"/>
          <w:rFonts w:ascii="Times New Roman" w:eastAsia="Times New Roman" w:hAnsi="Times New Roman" w:cs="Times New Roman"/>
          <w:color w:val="000000"/>
          <w:sz w:val="20"/>
          <w:szCs w:val="20"/>
          <w:lang w:val="en-GB" w:eastAsia="en-GB"/>
        </w:rPr>
        <w:endnoteReference w:id="30"/>
      </w:r>
      <w:r w:rsidRPr="004C6184">
        <w:rPr>
          <w:rFonts w:ascii="Times New Roman" w:eastAsia="Times New Roman" w:hAnsi="Times New Roman" w:cs="Times New Roman"/>
          <w:color w:val="000000"/>
          <w:sz w:val="20"/>
          <w:szCs w:val="20"/>
          <w:lang w:val="en-GB" w:eastAsia="en-GB"/>
        </w:rPr>
        <w:t>, while the </w:t>
      </w:r>
      <w:r w:rsidR="00FB3610" w:rsidRPr="00FB3610">
        <w:rPr>
          <w:rFonts w:ascii="Times New Roman" w:eastAsia="Times New Roman" w:hAnsi="Times New Roman" w:cs="Times New Roman"/>
          <w:color w:val="000000"/>
          <w:sz w:val="20"/>
          <w:szCs w:val="20"/>
          <w:lang w:val="en-GB" w:eastAsia="en-GB"/>
        </w:rPr>
        <w:t>formal grammar definition is here</w:t>
      </w:r>
      <w:r w:rsidR="00FB3610">
        <w:rPr>
          <w:rStyle w:val="EndnoteReference"/>
          <w:rFonts w:ascii="Times New Roman" w:eastAsia="Times New Roman" w:hAnsi="Times New Roman" w:cs="Times New Roman"/>
          <w:color w:val="000000"/>
          <w:sz w:val="20"/>
          <w:szCs w:val="20"/>
          <w:lang w:val="en-GB" w:eastAsia="en-GB"/>
        </w:rPr>
        <w:endnoteReference w:id="31"/>
      </w:r>
      <w:r w:rsidRPr="004C6184">
        <w:rPr>
          <w:rFonts w:ascii="Times New Roman" w:eastAsia="Times New Roman" w:hAnsi="Times New Roman" w:cs="Times New Roman"/>
          <w:color w:val="000000"/>
          <w:sz w:val="20"/>
          <w:szCs w:val="20"/>
          <w:lang w:val="en-GB" w:eastAsia="en-GB"/>
        </w:rPr>
        <w:t>. The interested reader is advised to study this page directly, as it is quite difficult to summarise.</w:t>
      </w:r>
    </w:p>
    <w:p w14:paraId="6B143DFB" w14:textId="77777777" w:rsidR="004C6184" w:rsidRPr="004C6184" w:rsidRDefault="004C6184"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67" w:name="_Toc89346323"/>
      <w:r w:rsidRPr="004C6184">
        <w:rPr>
          <w:rFonts w:ascii="Times New Roman" w:eastAsia="Times New Roman" w:hAnsi="Times New Roman" w:cs="Times New Roman"/>
          <w:color w:val="000000"/>
          <w:sz w:val="40"/>
          <w:szCs w:val="40"/>
          <w:lang w:val="en-GB" w:eastAsia="en-GB"/>
        </w:rPr>
        <w:lastRenderedPageBreak/>
        <w:t>3.3 Hidden Markov Modelling</w:t>
      </w:r>
      <w:bookmarkEnd w:id="67"/>
    </w:p>
    <w:p w14:paraId="029AA45F" w14:textId="3DBA3725"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This topic was </w:t>
      </w:r>
      <w:r w:rsidR="001D7F77">
        <w:rPr>
          <w:rFonts w:ascii="Times New Roman" w:eastAsia="Times New Roman" w:hAnsi="Times New Roman" w:cs="Times New Roman"/>
          <w:color w:val="000000"/>
          <w:sz w:val="20"/>
          <w:szCs w:val="20"/>
          <w:lang w:val="en-GB" w:eastAsia="en-GB"/>
        </w:rPr>
        <w:t>discussed</w:t>
      </w:r>
      <w:r w:rsidRPr="004C6184">
        <w:rPr>
          <w:rFonts w:ascii="Times New Roman" w:eastAsia="Times New Roman" w:hAnsi="Times New Roman" w:cs="Times New Roman"/>
          <w:color w:val="000000"/>
          <w:sz w:val="20"/>
          <w:szCs w:val="20"/>
          <w:lang w:val="en-GB" w:eastAsia="en-GB"/>
        </w:rPr>
        <w:t xml:space="preserve"> </w:t>
      </w:r>
      <w:r w:rsidR="001D7F77">
        <w:rPr>
          <w:rFonts w:ascii="Times New Roman" w:eastAsia="Times New Roman" w:hAnsi="Times New Roman" w:cs="Times New Roman"/>
          <w:color w:val="000000"/>
          <w:sz w:val="20"/>
          <w:szCs w:val="20"/>
          <w:lang w:val="en-GB" w:eastAsia="en-GB"/>
        </w:rPr>
        <w:t>previously</w:t>
      </w:r>
      <w:r w:rsidRPr="004C6184">
        <w:rPr>
          <w:rFonts w:ascii="Times New Roman" w:eastAsia="Times New Roman" w:hAnsi="Times New Roman" w:cs="Times New Roman"/>
          <w:color w:val="000000"/>
          <w:sz w:val="20"/>
          <w:szCs w:val="20"/>
          <w:lang w:val="en-GB" w:eastAsia="en-GB"/>
        </w:rPr>
        <w:t> but its results also reflect on the word structure.</w:t>
      </w:r>
    </w:p>
    <w:p w14:paraId="01A0906E" w14:textId="77777777" w:rsidR="004C6184" w:rsidRPr="004C6184" w:rsidRDefault="004C6184"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68" w:name="summ"/>
      <w:bookmarkStart w:id="69" w:name="_Toc89346324"/>
      <w:r w:rsidRPr="004C6184">
        <w:rPr>
          <w:rFonts w:ascii="Times New Roman" w:eastAsia="Times New Roman" w:hAnsi="Times New Roman" w:cs="Times New Roman"/>
          <w:color w:val="000000"/>
          <w:sz w:val="40"/>
          <w:szCs w:val="40"/>
          <w:lang w:val="en-GB" w:eastAsia="en-GB"/>
        </w:rPr>
        <w:t>3.4 Summary</w:t>
      </w:r>
      <w:bookmarkEnd w:id="68"/>
      <w:bookmarkEnd w:id="69"/>
    </w:p>
    <w:p w14:paraId="07D17D1F" w14:textId="0EF892F6"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fact that structures like the ones introduced in this page exist, tells us that the MS text is not one that was encrypted from an Indo-European plain text using the type of encryption available in the early 15th Century. Any tentative solution working along these lines will necessarily fail.</w:t>
      </w:r>
    </w:p>
    <w:p w14:paraId="0AB9B85F" w14:textId="7777777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exact word structure has not been identified definitely. This page shows several cases, and in general one may observe that the simple paradigms will 'cover' or 'explain' a smaller percentage of the word types in the MS, while the more complicated ones cover a larger percentage.</w:t>
      </w:r>
    </w:p>
    <w:p w14:paraId="11E2B803" w14:textId="7777777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word structure is also likely to completely explain the anomalously low entropy values of the Voynich MS text, though what is cause and what is effect is not yet fully understood.</w:t>
      </w:r>
    </w:p>
    <w:p w14:paraId="64625DC2" w14:textId="77777777" w:rsidR="004C6184" w:rsidRPr="004C6184" w:rsidRDefault="004C6184" w:rsidP="0093508E">
      <w:pPr>
        <w:spacing w:before="960"/>
        <w:jc w:val="both"/>
        <w:outlineLvl w:val="0"/>
        <w:rPr>
          <w:rFonts w:ascii="Times New Roman" w:eastAsia="Times New Roman" w:hAnsi="Times New Roman" w:cs="Times New Roman"/>
          <w:color w:val="000000"/>
          <w:kern w:val="36"/>
          <w:sz w:val="56"/>
          <w:szCs w:val="56"/>
          <w:lang w:val="en-GB" w:eastAsia="en-GB"/>
        </w:rPr>
      </w:pPr>
      <w:bookmarkStart w:id="70" w:name="_Toc89346325"/>
      <w:r w:rsidRPr="004C6184">
        <w:rPr>
          <w:rFonts w:ascii="Times New Roman" w:eastAsia="Times New Roman" w:hAnsi="Times New Roman" w:cs="Times New Roman"/>
          <w:color w:val="000000"/>
          <w:kern w:val="36"/>
          <w:sz w:val="56"/>
          <w:szCs w:val="56"/>
          <w:lang w:val="en-GB" w:eastAsia="en-GB"/>
        </w:rPr>
        <w:t>Analysis Section ( 4/5 ) - Word statistics</w:t>
      </w:r>
      <w:bookmarkEnd w:id="70"/>
    </w:p>
    <w:p w14:paraId="2CB3CECB" w14:textId="77777777" w:rsidR="004C6184" w:rsidRPr="004C6184" w:rsidRDefault="004C6184"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71" w:name="_Toc89346326"/>
      <w:r w:rsidRPr="004C6184">
        <w:rPr>
          <w:rFonts w:ascii="Times New Roman" w:eastAsia="Times New Roman" w:hAnsi="Times New Roman" w:cs="Times New Roman"/>
          <w:color w:val="000000"/>
          <w:sz w:val="40"/>
          <w:szCs w:val="40"/>
          <w:lang w:val="en-GB" w:eastAsia="en-GB"/>
        </w:rPr>
        <w:t>4.1 Introduction</w:t>
      </w:r>
      <w:bookmarkEnd w:id="71"/>
    </w:p>
    <w:p w14:paraId="09110A21" w14:textId="7777777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term 'word' requires an additional introduction. The MS clearly has groups of characters separated by spaces. It has become usual to call these groups of characters 'words', but it is not certain that these also represent words in the grammatical sense. When one looks a bit more closely, it becomes evident that not all word spaces are that clear, and occasionally, spaces between individual characters are as wide as some word spaces.</w:t>
      </w:r>
    </w:p>
    <w:p w14:paraId="6DBE594B" w14:textId="043B4C3B"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 second point concerns terminology as used by different authors. The question 'How many words are there in the Voynich MS?' could lead to two different answers, namely the total number of words, or the number of different words. Reddy and Knight use in this context the terms </w:t>
      </w:r>
      <w:r w:rsidRPr="00FB3610">
        <w:rPr>
          <w:rFonts w:ascii="Times New Roman" w:eastAsia="Times New Roman" w:hAnsi="Times New Roman" w:cs="Times New Roman"/>
          <w:sz w:val="20"/>
          <w:szCs w:val="20"/>
          <w:lang w:val="en-GB" w:eastAsia="en-GB"/>
        </w:rPr>
        <w:t>word tokens and word types</w:t>
      </w:r>
      <w:r w:rsidR="002B36A2">
        <w:rPr>
          <w:rFonts w:ascii="Times New Roman" w:eastAsia="Times New Roman" w:hAnsi="Times New Roman" w:cs="Times New Roman"/>
          <w:color w:val="000000"/>
          <w:sz w:val="20"/>
          <w:szCs w:val="20"/>
          <w:lang w:val="en-GB" w:eastAsia="en-GB"/>
        </w:rPr>
        <w:t>.</w:t>
      </w:r>
      <w:r w:rsidR="001D7F77">
        <w:rPr>
          <w:rFonts w:ascii="Times New Roman" w:eastAsia="Times New Roman" w:hAnsi="Times New Roman" w:cs="Times New Roman"/>
          <w:color w:val="000000"/>
          <w:sz w:val="20"/>
          <w:szCs w:val="20"/>
          <w:lang w:val="en-GB" w:eastAsia="en-GB"/>
        </w:rPr>
        <w:t xml:space="preserve"> </w:t>
      </w:r>
      <w:r w:rsidRPr="004C6184">
        <w:rPr>
          <w:rFonts w:ascii="Times New Roman" w:eastAsia="Times New Roman" w:hAnsi="Times New Roman" w:cs="Times New Roman"/>
          <w:color w:val="000000"/>
          <w:sz w:val="20"/>
          <w:szCs w:val="20"/>
          <w:lang w:val="en-GB" w:eastAsia="en-GB"/>
        </w:rPr>
        <w:t>The meaning is most easily explained by noting that the phrase:</w:t>
      </w:r>
    </w:p>
    <w:p w14:paraId="3A749320" w14:textId="77777777" w:rsidR="004C6184" w:rsidRPr="004C6184" w:rsidRDefault="004C6184" w:rsidP="0093508E">
      <w:pPr>
        <w:jc w:val="both"/>
        <w:rPr>
          <w:rFonts w:ascii="Times New Roman" w:eastAsia="Times New Roman" w:hAnsi="Times New Roman" w:cs="Times New Roman"/>
          <w:i/>
          <w:iCs/>
          <w:color w:val="000000"/>
          <w:sz w:val="20"/>
          <w:szCs w:val="20"/>
          <w:lang w:val="en-GB" w:eastAsia="en-GB"/>
        </w:rPr>
      </w:pPr>
      <w:r w:rsidRPr="004C6184">
        <w:rPr>
          <w:rFonts w:ascii="Times New Roman" w:eastAsia="Times New Roman" w:hAnsi="Times New Roman" w:cs="Times New Roman"/>
          <w:i/>
          <w:iCs/>
          <w:color w:val="000000"/>
          <w:sz w:val="20"/>
          <w:szCs w:val="20"/>
          <w:lang w:val="en-GB" w:eastAsia="en-GB"/>
        </w:rPr>
        <w:t>To Be Or Not To Be</w:t>
      </w:r>
    </w:p>
    <w:p w14:paraId="253CF64A" w14:textId="7F430CE4"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lastRenderedPageBreak/>
        <w:t>has six word tokens and four word types. Whenever the short term 'word' is used (e.g. quoting a source) the distinction is not relevant. Reddy and Knight report that the Voynich MS text contains 37,919 word tokens and 8114 word types</w:t>
      </w:r>
      <w:r w:rsidR="00FB3610">
        <w:rPr>
          <w:rStyle w:val="EndnoteReference"/>
          <w:rFonts w:ascii="Times New Roman" w:eastAsia="Times New Roman" w:hAnsi="Times New Roman" w:cs="Times New Roman"/>
          <w:color w:val="000000"/>
          <w:sz w:val="20"/>
          <w:szCs w:val="20"/>
          <w:lang w:val="en-GB" w:eastAsia="en-GB"/>
        </w:rPr>
        <w:endnoteReference w:id="32"/>
      </w:r>
      <w:r w:rsidRPr="004C6184">
        <w:rPr>
          <w:rFonts w:ascii="Times New Roman" w:eastAsia="Times New Roman" w:hAnsi="Times New Roman" w:cs="Times New Roman"/>
          <w:color w:val="000000"/>
          <w:sz w:val="20"/>
          <w:szCs w:val="20"/>
          <w:lang w:val="en-GB" w:eastAsia="en-GB"/>
        </w:rPr>
        <w:t>.</w:t>
      </w:r>
    </w:p>
    <w:p w14:paraId="2EC1292F" w14:textId="7777777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As before, this page will first list a number of observations about the Voynich MS words that may be found in the older literature, and then concentrate on word statistics analyses that have been performed later.</w:t>
      </w:r>
    </w:p>
    <w:p w14:paraId="4355C1AC" w14:textId="7777777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Due to various reasons, word statistics are likely to be less reliable than most other statistics. One the one hand, there is the uncertainty in the identification of word spaces. Secondly, there are uncertainties in the transliteration, causing that identical words may be represented differently, or different words may be transliterated the same. Finally, when considering word length, the answer will depend on the transliteration alphabet used, and the uncertainty what constitutes a single character.</w:t>
      </w:r>
    </w:p>
    <w:p w14:paraId="4BF3B5E8" w14:textId="77777777" w:rsidR="004C6184" w:rsidRPr="004C6184" w:rsidRDefault="004C6184"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72" w:name="_Toc89346327"/>
      <w:r w:rsidRPr="004C6184">
        <w:rPr>
          <w:rFonts w:ascii="Times New Roman" w:eastAsia="Times New Roman" w:hAnsi="Times New Roman" w:cs="Times New Roman"/>
          <w:color w:val="000000"/>
          <w:sz w:val="40"/>
          <w:szCs w:val="40"/>
          <w:lang w:val="en-GB" w:eastAsia="en-GB"/>
        </w:rPr>
        <w:t>4.2 Observations in printed literature at the word level</w:t>
      </w:r>
      <w:bookmarkEnd w:id="72"/>
    </w:p>
    <w:p w14:paraId="25AC86DE" w14:textId="1BDDA1E5" w:rsidR="004C6184" w:rsidRPr="004C6184" w:rsidRDefault="004C6184"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4.2.1 D'Imperio (1978)</w:t>
      </w:r>
      <w:r w:rsidR="001D7F77" w:rsidRPr="004C6184">
        <w:rPr>
          <w:rFonts w:ascii="Times New Roman" w:eastAsia="Times New Roman" w:hAnsi="Times New Roman" w:cs="Times New Roman"/>
          <w:i/>
          <w:iCs/>
          <w:color w:val="000000"/>
          <w:sz w:val="32"/>
          <w:szCs w:val="32"/>
          <w:lang w:val="en-GB" w:eastAsia="en-GB"/>
        </w:rPr>
        <w:t xml:space="preserve"> </w:t>
      </w:r>
    </w:p>
    <w:p w14:paraId="66BEC225" w14:textId="77777777" w:rsidR="004C6184" w:rsidRPr="004C6184" w:rsidRDefault="004C6184" w:rsidP="0093508E">
      <w:pPr>
        <w:numPr>
          <w:ilvl w:val="0"/>
          <w:numId w:val="23"/>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There are very few single-letter words in the running text, primarily </w:t>
      </w:r>
      <w:r w:rsidRPr="00554A76">
        <w:rPr>
          <w:rFonts w:ascii="EVA Hand 1" w:eastAsia="Times New Roman" w:hAnsi="EVA Hand 1" w:cs="Times New Roman"/>
          <w:color w:val="000000"/>
          <w:sz w:val="28"/>
          <w:szCs w:val="28"/>
          <w:lang w:val="en-GB" w:eastAsia="en-GB"/>
        </w:rPr>
        <w:t>s</w:t>
      </w:r>
      <w:r w:rsidRPr="00554A76">
        <w:rPr>
          <w:rFonts w:ascii="Cambria" w:eastAsia="Times New Roman" w:hAnsi="Cambria" w:cs="Cambria"/>
          <w:color w:val="000000"/>
          <w:sz w:val="20"/>
          <w:szCs w:val="20"/>
          <w:lang w:val="en-GB" w:eastAsia="en-GB"/>
        </w:rPr>
        <w:t> </w:t>
      </w:r>
      <w:r w:rsidRPr="004C6184">
        <w:rPr>
          <w:rFonts w:ascii="Times New Roman" w:eastAsia="Times New Roman" w:hAnsi="Times New Roman" w:cs="Times New Roman"/>
          <w:color w:val="000000"/>
          <w:sz w:val="20"/>
          <w:szCs w:val="20"/>
          <w:lang w:val="en-GB" w:eastAsia="en-GB"/>
        </w:rPr>
        <w:t>and </w:t>
      </w:r>
      <w:r w:rsidRPr="00554A76">
        <w:rPr>
          <w:rFonts w:ascii="EVA Hand 1" w:eastAsia="Times New Roman" w:hAnsi="EVA Hand 1" w:cs="Times New Roman"/>
          <w:color w:val="000000"/>
          <w:sz w:val="28"/>
          <w:szCs w:val="28"/>
          <w:lang w:val="en-GB" w:eastAsia="en-GB"/>
        </w:rPr>
        <w:t>y</w:t>
      </w:r>
      <w:r w:rsidRPr="004C6184">
        <w:rPr>
          <w:rFonts w:ascii="Times New Roman" w:eastAsia="Times New Roman" w:hAnsi="Times New Roman" w:cs="Times New Roman"/>
          <w:color w:val="000000"/>
          <w:sz w:val="20"/>
          <w:szCs w:val="20"/>
          <w:lang w:val="en-GB" w:eastAsia="en-GB"/>
        </w:rPr>
        <w:t>.</w:t>
      </w:r>
    </w:p>
    <w:p w14:paraId="3F2AFAEE" w14:textId="77777777" w:rsidR="004C6184" w:rsidRPr="004C6184" w:rsidRDefault="004C6184"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73" w:name="_Toc89346328"/>
      <w:r w:rsidRPr="004C6184">
        <w:rPr>
          <w:rFonts w:ascii="Times New Roman" w:eastAsia="Times New Roman" w:hAnsi="Times New Roman" w:cs="Times New Roman"/>
          <w:color w:val="000000"/>
          <w:sz w:val="40"/>
          <w:szCs w:val="40"/>
          <w:lang w:val="en-GB" w:eastAsia="en-GB"/>
        </w:rPr>
        <w:t>4.3 Are word spaces significant?</w:t>
      </w:r>
      <w:bookmarkEnd w:id="73"/>
    </w:p>
    <w:p w14:paraId="6EE94F1B" w14:textId="7777777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At first sight this seems an easy question, since the word spaces are clearly observable, and the word tokens delineated by them show a frequency distribution that is quite natural. Immediately, a number of frequently occurring word types like </w:t>
      </w:r>
      <w:r w:rsidRPr="00554A76">
        <w:rPr>
          <w:rFonts w:ascii="EVA Hand 1" w:eastAsia="Times New Roman" w:hAnsi="EVA Hand 1" w:cs="Times New Roman"/>
          <w:color w:val="000000"/>
          <w:sz w:val="28"/>
          <w:szCs w:val="28"/>
          <w:lang w:val="en-GB" w:eastAsia="en-GB"/>
        </w:rPr>
        <w:t>daiin</w:t>
      </w:r>
      <w:r w:rsidRPr="004C6184">
        <w:rPr>
          <w:rFonts w:ascii="Times New Roman" w:eastAsia="Times New Roman" w:hAnsi="Times New Roman" w:cs="Times New Roman"/>
          <w:color w:val="000000"/>
          <w:sz w:val="20"/>
          <w:szCs w:val="20"/>
          <w:lang w:val="en-GB" w:eastAsia="en-GB"/>
        </w:rPr>
        <w:t> or </w:t>
      </w:r>
      <w:r w:rsidRPr="00554A76">
        <w:rPr>
          <w:rFonts w:ascii="EVA Hand 1" w:eastAsia="Times New Roman" w:hAnsi="EVA Hand 1" w:cs="Times New Roman"/>
          <w:color w:val="000000"/>
          <w:sz w:val="28"/>
          <w:szCs w:val="28"/>
          <w:lang w:val="en-GB" w:eastAsia="en-GB"/>
        </w:rPr>
        <w:t>chol</w:t>
      </w:r>
      <w:r w:rsidRPr="004C6184">
        <w:rPr>
          <w:rFonts w:ascii="Times New Roman" w:eastAsia="Times New Roman" w:hAnsi="Times New Roman" w:cs="Times New Roman"/>
          <w:color w:val="000000"/>
          <w:sz w:val="20"/>
          <w:szCs w:val="20"/>
          <w:lang w:val="en-GB" w:eastAsia="en-GB"/>
        </w:rPr>
        <w:t> may be recognised.</w:t>
      </w:r>
    </w:p>
    <w:p w14:paraId="078CA610" w14:textId="7777777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On the other hand, it can also be observed that there tend to be a few specific characters that occur most frequently immediately before or immediately after word spaces. It is as if this were similar to the rules in the Arabic script that certain characters cannot be connected to the next character. Such spaces would not be real word spaces. In addition, some words that appear standing alone can also appear connected together. For example beside </w:t>
      </w:r>
      <w:r w:rsidRPr="00554A76">
        <w:rPr>
          <w:rFonts w:ascii="EVA Hand 1" w:eastAsia="Times New Roman" w:hAnsi="EVA Hand 1" w:cs="Times New Roman"/>
          <w:color w:val="000000"/>
          <w:sz w:val="28"/>
          <w:szCs w:val="28"/>
          <w:lang w:val="en-GB" w:eastAsia="en-GB"/>
        </w:rPr>
        <w:t>chol</w:t>
      </w:r>
      <w:r w:rsidRPr="004C6184">
        <w:rPr>
          <w:rFonts w:ascii="Times New Roman" w:eastAsia="Times New Roman" w:hAnsi="Times New Roman" w:cs="Times New Roman"/>
          <w:color w:val="000000"/>
          <w:sz w:val="28"/>
          <w:szCs w:val="28"/>
          <w:lang w:val="en-GB" w:eastAsia="en-GB"/>
        </w:rPr>
        <w:t xml:space="preserve"> </w:t>
      </w:r>
      <w:r w:rsidRPr="00554A76">
        <w:rPr>
          <w:rFonts w:ascii="EVA Hand 1" w:eastAsia="Times New Roman" w:hAnsi="EVA Hand 1" w:cs="Times New Roman"/>
          <w:color w:val="000000"/>
          <w:sz w:val="28"/>
          <w:szCs w:val="28"/>
          <w:lang w:val="en-GB" w:eastAsia="en-GB"/>
        </w:rPr>
        <w:t>daiin</w:t>
      </w:r>
      <w:r w:rsidRPr="004C6184">
        <w:rPr>
          <w:rFonts w:ascii="Times New Roman" w:eastAsia="Times New Roman" w:hAnsi="Times New Roman" w:cs="Times New Roman"/>
          <w:color w:val="000000"/>
          <w:sz w:val="20"/>
          <w:szCs w:val="20"/>
          <w:lang w:val="en-GB" w:eastAsia="en-GB"/>
        </w:rPr>
        <w:t> also </w:t>
      </w:r>
      <w:r w:rsidRPr="00554A76">
        <w:rPr>
          <w:rFonts w:ascii="EVA Hand 1" w:eastAsia="Times New Roman" w:hAnsi="EVA Hand 1" w:cs="Times New Roman"/>
          <w:color w:val="000000"/>
          <w:sz w:val="28"/>
          <w:szCs w:val="28"/>
          <w:lang w:val="en-GB" w:eastAsia="en-GB"/>
        </w:rPr>
        <w:t>choldaiin</w:t>
      </w:r>
      <w:r w:rsidRPr="004C6184">
        <w:rPr>
          <w:rFonts w:ascii="Times New Roman" w:eastAsia="Times New Roman" w:hAnsi="Times New Roman" w:cs="Times New Roman"/>
          <w:color w:val="000000"/>
          <w:sz w:val="20"/>
          <w:szCs w:val="20"/>
          <w:lang w:val="en-GB" w:eastAsia="en-GB"/>
        </w:rPr>
        <w:t> occurs.</w:t>
      </w:r>
    </w:p>
    <w:p w14:paraId="39CB72FA" w14:textId="7777777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lastRenderedPageBreak/>
        <w:t>Then again, an argument in favour that the word spaces are real is formed by the labels. The label words, which are found standing alone, also occur in the running text separated by spaces, and only very rarely with a space in between. This qualitative argument still needs to be confirmed quantitatively, though.</w:t>
      </w:r>
    </w:p>
    <w:p w14:paraId="4D06BF61" w14:textId="7777777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In conclusion, one cannot be absolutely certain about this question, but the evidence tends to be in favour that the visible spaces in the MS are meant to be word (or other unit of meaning) separators.</w:t>
      </w:r>
    </w:p>
    <w:p w14:paraId="16E8CEEC" w14:textId="77777777" w:rsidR="004C6184" w:rsidRPr="004C6184" w:rsidRDefault="004C6184"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74" w:name="_Toc89346329"/>
      <w:r w:rsidRPr="004C6184">
        <w:rPr>
          <w:rFonts w:ascii="Times New Roman" w:eastAsia="Times New Roman" w:hAnsi="Times New Roman" w:cs="Times New Roman"/>
          <w:color w:val="000000"/>
          <w:sz w:val="40"/>
          <w:szCs w:val="40"/>
          <w:lang w:val="en-GB" w:eastAsia="en-GB"/>
        </w:rPr>
        <w:t>4.4 Are words really words?</w:t>
      </w:r>
      <w:bookmarkEnd w:id="74"/>
    </w:p>
    <w:p w14:paraId="7C56EFAC" w14:textId="7777777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Even if the word spaces are significant, one may still doubt that each such word token really represents a complete word in plain text. It has been suggested that each written word token only represents a syllable, or even just one character. In the latter case, the MS text would either be highly verbose, or contain lots of nulls.</w:t>
      </w:r>
    </w:p>
    <w:p w14:paraId="2E35A5AD" w14:textId="7777777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Even if the Voynich MS word tokens are words, there is the additional important question whether it is possible to convert the Voynich MS text to a meaningful plain text by a word for word substitution. In most proposed solutions this tends to be an unstated assumption.</w:t>
      </w:r>
    </w:p>
    <w:p w14:paraId="5B21B1FE" w14:textId="77777777" w:rsidR="004C6184" w:rsidRPr="004C6184" w:rsidRDefault="004C6184"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75" w:name="_Toc89346330"/>
      <w:r w:rsidRPr="004C6184">
        <w:rPr>
          <w:rFonts w:ascii="Times New Roman" w:eastAsia="Times New Roman" w:hAnsi="Times New Roman" w:cs="Times New Roman"/>
          <w:color w:val="000000"/>
          <w:sz w:val="40"/>
          <w:szCs w:val="40"/>
          <w:lang w:val="en-GB" w:eastAsia="en-GB"/>
        </w:rPr>
        <w:t>4.5 Word frequencies</w:t>
      </w:r>
      <w:bookmarkEnd w:id="75"/>
    </w:p>
    <w:p w14:paraId="36B63670" w14:textId="5591B2AD"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This </w:t>
      </w:r>
      <w:r w:rsidR="00554A76">
        <w:rPr>
          <w:rFonts w:ascii="Times New Roman" w:eastAsia="Times New Roman" w:hAnsi="Times New Roman" w:cs="Times New Roman"/>
          <w:color w:val="000000"/>
          <w:sz w:val="20"/>
          <w:szCs w:val="20"/>
          <w:lang w:val="en-GB" w:eastAsia="en-GB"/>
        </w:rPr>
        <w:t>again varies due to transliterations, etc.</w:t>
      </w:r>
      <w:r w:rsidRPr="004C6184">
        <w:rPr>
          <w:rFonts w:ascii="Times New Roman" w:eastAsia="Times New Roman" w:hAnsi="Times New Roman" w:cs="Times New Roman"/>
          <w:color w:val="000000"/>
          <w:sz w:val="20"/>
          <w:szCs w:val="20"/>
          <w:lang w:val="en-GB" w:eastAsia="en-GB"/>
        </w:rPr>
        <w:t>. This is closely related with the analyses of Zipf's law.</w:t>
      </w:r>
    </w:p>
    <w:p w14:paraId="07534660" w14:textId="7777777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number of word types that appear only once in the MS (so-called </w:t>
      </w:r>
      <w:r w:rsidRPr="004C6184">
        <w:rPr>
          <w:rFonts w:ascii="Times New Roman" w:eastAsia="Times New Roman" w:hAnsi="Times New Roman" w:cs="Times New Roman"/>
          <w:i/>
          <w:iCs/>
          <w:color w:val="000000"/>
          <w:sz w:val="20"/>
          <w:szCs w:val="20"/>
          <w:lang w:val="en-GB" w:eastAsia="en-GB"/>
        </w:rPr>
        <w:t>hapax legomena</w:t>
      </w:r>
      <w:r w:rsidRPr="004C6184">
        <w:rPr>
          <w:rFonts w:ascii="Times New Roman" w:eastAsia="Times New Roman" w:hAnsi="Times New Roman" w:cs="Times New Roman"/>
          <w:color w:val="000000"/>
          <w:sz w:val="20"/>
          <w:szCs w:val="20"/>
          <w:lang w:val="en-GB" w:eastAsia="en-GB"/>
        </w:rPr>
        <w:t>) is rather high (about half of all word types). A detailed comparison with plain texts in other languages should be made.</w:t>
      </w:r>
    </w:p>
    <w:p w14:paraId="20BF82A1" w14:textId="77777777" w:rsidR="004C6184" w:rsidRPr="004C6184" w:rsidRDefault="004C6184"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76" w:name="_Toc89346331"/>
      <w:r w:rsidRPr="004C6184">
        <w:rPr>
          <w:rFonts w:ascii="Times New Roman" w:eastAsia="Times New Roman" w:hAnsi="Times New Roman" w:cs="Times New Roman"/>
          <w:color w:val="000000"/>
          <w:sz w:val="40"/>
          <w:szCs w:val="40"/>
          <w:lang w:val="en-GB" w:eastAsia="en-GB"/>
        </w:rPr>
        <w:t>4.6 Word length distribution</w:t>
      </w:r>
      <w:bookmarkEnd w:id="76"/>
    </w:p>
    <w:p w14:paraId="6E032557" w14:textId="68503E1F"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Word length statistics are perhaps the least reliable of all, as explained in the introduction. One can still do the calculations, and expect different results for the word token length distribution and the word type length distribution, since the </w:t>
      </w:r>
      <w:r w:rsidRPr="00377609">
        <w:rPr>
          <w:rFonts w:ascii="Times New Roman" w:eastAsia="Times New Roman" w:hAnsi="Times New Roman" w:cs="Times New Roman"/>
          <w:color w:val="000000"/>
          <w:sz w:val="20"/>
          <w:szCs w:val="20"/>
          <w:lang w:val="en-GB" w:eastAsia="en-GB"/>
        </w:rPr>
        <w:t>more frequent word types tend to be shorter. (This is true both for normal languages and the Voynich MS text). In </w:t>
      </w:r>
      <w:r w:rsidR="00377609" w:rsidRPr="00377609">
        <w:rPr>
          <w:rFonts w:ascii="Times New Roman" w:hAnsi="Times New Roman" w:cs="Times New Roman"/>
        </w:rPr>
        <w:t>this</w:t>
      </w:r>
      <w:r w:rsidR="00377609">
        <w:rPr>
          <w:rStyle w:val="EndnoteReference"/>
          <w:rFonts w:ascii="Times New Roman" w:hAnsi="Times New Roman" w:cs="Times New Roman"/>
        </w:rPr>
        <w:endnoteReference w:id="33"/>
      </w:r>
      <w:r w:rsidR="00377609" w:rsidRPr="00377609">
        <w:rPr>
          <w:rFonts w:ascii="Times New Roman" w:hAnsi="Times New Roman" w:cs="Times New Roman"/>
        </w:rPr>
        <w:t xml:space="preserve"> analysis</w:t>
      </w:r>
      <w:r w:rsidRPr="00377609">
        <w:rPr>
          <w:rFonts w:ascii="Times New Roman" w:eastAsia="Times New Roman" w:hAnsi="Times New Roman" w:cs="Times New Roman"/>
          <w:color w:val="000000"/>
          <w:sz w:val="20"/>
          <w:szCs w:val="20"/>
          <w:lang w:val="en-GB" w:eastAsia="en-GB"/>
        </w:rPr>
        <w:t> Jorge</w:t>
      </w:r>
      <w:r w:rsidRPr="004C6184">
        <w:rPr>
          <w:rFonts w:ascii="Times New Roman" w:eastAsia="Times New Roman" w:hAnsi="Times New Roman" w:cs="Times New Roman"/>
          <w:color w:val="000000"/>
          <w:sz w:val="20"/>
          <w:szCs w:val="20"/>
          <w:lang w:val="en-GB" w:eastAsia="en-GB"/>
        </w:rPr>
        <w:t xml:space="preserve"> Sto</w:t>
      </w:r>
      <w:r w:rsidR="00554A76">
        <w:rPr>
          <w:rFonts w:ascii="Times New Roman" w:eastAsia="Times New Roman" w:hAnsi="Times New Roman" w:cs="Times New Roman"/>
          <w:color w:val="000000"/>
          <w:sz w:val="20"/>
          <w:szCs w:val="20"/>
          <w:lang w:val="en-GB" w:eastAsia="en-GB"/>
        </w:rPr>
        <w:t>l</w:t>
      </w:r>
      <w:r w:rsidRPr="004C6184">
        <w:rPr>
          <w:rFonts w:ascii="Times New Roman" w:eastAsia="Times New Roman" w:hAnsi="Times New Roman" w:cs="Times New Roman"/>
          <w:color w:val="000000"/>
          <w:sz w:val="20"/>
          <w:szCs w:val="20"/>
          <w:lang w:val="en-GB" w:eastAsia="en-GB"/>
        </w:rPr>
        <w:t>fi arrived at the surprising conclusion that, based on his assumptions about character and space definition, the word type length distribution is almost perfectly binomial. This is unusual for a natural language. This observation is still not properly understood or explained. Stolfi presents one potential solution </w:t>
      </w:r>
      <w:r w:rsidR="00377609">
        <w:rPr>
          <w:rFonts w:ascii="Times New Roman" w:eastAsia="Times New Roman" w:hAnsi="Times New Roman" w:cs="Times New Roman"/>
          <w:color w:val="000000"/>
          <w:sz w:val="20"/>
          <w:szCs w:val="20"/>
          <w:lang w:val="en-GB" w:eastAsia="en-GB"/>
        </w:rPr>
        <w:t>here</w:t>
      </w:r>
      <w:r w:rsidR="00377609">
        <w:rPr>
          <w:rStyle w:val="EndnoteReference"/>
          <w:rFonts w:ascii="Times New Roman" w:eastAsia="Times New Roman" w:hAnsi="Times New Roman" w:cs="Times New Roman"/>
          <w:color w:val="000000"/>
          <w:sz w:val="20"/>
          <w:szCs w:val="20"/>
          <w:lang w:val="en-GB" w:eastAsia="en-GB"/>
        </w:rPr>
        <w:endnoteReference w:id="34"/>
      </w:r>
      <w:r w:rsidR="00377609">
        <w:rPr>
          <w:rFonts w:ascii="Times New Roman" w:eastAsia="Times New Roman" w:hAnsi="Times New Roman" w:cs="Times New Roman"/>
          <w:color w:val="000000"/>
          <w:sz w:val="20"/>
          <w:szCs w:val="20"/>
          <w:lang w:val="en-GB" w:eastAsia="en-GB"/>
        </w:rPr>
        <w:t>.</w:t>
      </w:r>
    </w:p>
    <w:p w14:paraId="09BC660E" w14:textId="40058C3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This topic is also addressed by Reddy and Knight who suggest that this shape is very similar to that of devowelled English or Arabic, or in fact Chinese represented in Pinyin. They suggest that the Voynich MS text in this respect </w:t>
      </w:r>
      <w:r w:rsidRPr="004C6184">
        <w:rPr>
          <w:rFonts w:ascii="Times New Roman" w:eastAsia="Times New Roman" w:hAnsi="Times New Roman" w:cs="Times New Roman"/>
          <w:color w:val="000000"/>
          <w:sz w:val="20"/>
          <w:szCs w:val="20"/>
          <w:lang w:val="en-GB" w:eastAsia="en-GB"/>
        </w:rPr>
        <w:lastRenderedPageBreak/>
        <w:t>resembles an abjad. There is, however, the problem that devoweled languages will have entropy values that are much higher than the Voynich MS text.</w:t>
      </w:r>
    </w:p>
    <w:p w14:paraId="1BA3ECD9" w14:textId="77777777" w:rsidR="004C6184" w:rsidRPr="004C6184" w:rsidRDefault="004C6184"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77" w:name="_Toc89346332"/>
      <w:r w:rsidRPr="004C6184">
        <w:rPr>
          <w:rFonts w:ascii="Times New Roman" w:eastAsia="Times New Roman" w:hAnsi="Times New Roman" w:cs="Times New Roman"/>
          <w:color w:val="000000"/>
          <w:sz w:val="40"/>
          <w:szCs w:val="40"/>
          <w:lang w:val="en-GB" w:eastAsia="en-GB"/>
        </w:rPr>
        <w:t>4.7 Word entropy</w:t>
      </w:r>
      <w:bookmarkEnd w:id="77"/>
    </w:p>
    <w:p w14:paraId="7AC1F86D" w14:textId="64A91410"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word token entropy for the entire MS has once been computed to be 11 bits, which would be normal for a text of this length</w:t>
      </w:r>
      <w:r w:rsidR="00377609">
        <w:rPr>
          <w:rFonts w:ascii="Times New Roman" w:eastAsia="Times New Roman" w:hAnsi="Times New Roman" w:cs="Times New Roman"/>
          <w:color w:val="000000"/>
          <w:sz w:val="20"/>
          <w:szCs w:val="20"/>
          <w:lang w:val="en-GB" w:eastAsia="en-GB"/>
        </w:rPr>
        <w:t xml:space="preserve"> (see here</w:t>
      </w:r>
      <w:r w:rsidR="00377609">
        <w:rPr>
          <w:rStyle w:val="EndnoteReference"/>
          <w:rFonts w:ascii="Times New Roman" w:eastAsia="Times New Roman" w:hAnsi="Times New Roman" w:cs="Times New Roman"/>
          <w:color w:val="000000"/>
          <w:sz w:val="20"/>
          <w:szCs w:val="20"/>
          <w:lang w:val="en-GB" w:eastAsia="en-GB"/>
        </w:rPr>
        <w:endnoteReference w:id="35"/>
      </w:r>
      <w:r w:rsidR="00377609">
        <w:rPr>
          <w:rFonts w:ascii="Times New Roman" w:eastAsia="Times New Roman" w:hAnsi="Times New Roman" w:cs="Times New Roman"/>
          <w:color w:val="000000"/>
          <w:sz w:val="20"/>
          <w:szCs w:val="20"/>
          <w:lang w:val="en-GB" w:eastAsia="en-GB"/>
        </w:rPr>
        <w:t>)</w:t>
      </w:r>
      <w:r w:rsidRPr="004C6184">
        <w:rPr>
          <w:rFonts w:ascii="Times New Roman" w:eastAsia="Times New Roman" w:hAnsi="Times New Roman" w:cs="Times New Roman"/>
          <w:color w:val="000000"/>
          <w:sz w:val="20"/>
          <w:szCs w:val="20"/>
          <w:lang w:val="en-GB" w:eastAsia="en-GB"/>
        </w:rPr>
        <w:t xml:space="preserve">. </w:t>
      </w:r>
    </w:p>
    <w:p w14:paraId="7E646541" w14:textId="64C99B00"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Reddy and </w:t>
      </w:r>
      <w:r w:rsidR="00377609">
        <w:rPr>
          <w:rFonts w:ascii="Times New Roman" w:eastAsia="Times New Roman" w:hAnsi="Times New Roman" w:cs="Times New Roman"/>
          <w:color w:val="000000"/>
          <w:sz w:val="20"/>
          <w:szCs w:val="20"/>
          <w:lang w:val="en-GB" w:eastAsia="en-GB"/>
        </w:rPr>
        <w:t>Knight</w:t>
      </w:r>
      <w:r w:rsidRPr="004C6184">
        <w:rPr>
          <w:rFonts w:ascii="Times New Roman" w:eastAsia="Times New Roman" w:hAnsi="Times New Roman" w:cs="Times New Roman"/>
          <w:color w:val="000000"/>
          <w:sz w:val="20"/>
          <w:szCs w:val="20"/>
          <w:lang w:val="en-GB" w:eastAsia="en-GB"/>
        </w:rPr>
        <w:t> compute the value for combined biological and recipes section (all in Currier B language), which comprises 17,597 word tokens, as 9.666, which is again an expected value.</w:t>
      </w:r>
    </w:p>
    <w:p w14:paraId="6C8D71F6" w14:textId="5D66579D" w:rsidR="004C6184" w:rsidRPr="004C6184" w:rsidRDefault="00377609" w:rsidP="0093508E">
      <w:pPr>
        <w:spacing w:before="80" w:after="240"/>
        <w:jc w:val="both"/>
        <w:rPr>
          <w:rFonts w:ascii="Times New Roman" w:eastAsia="Times New Roman" w:hAnsi="Times New Roman" w:cs="Times New Roman"/>
          <w:color w:val="000000"/>
          <w:sz w:val="20"/>
          <w:szCs w:val="20"/>
          <w:lang w:val="en-GB" w:eastAsia="en-GB"/>
        </w:rPr>
      </w:pPr>
      <w:r>
        <w:t>Here</w:t>
      </w:r>
      <w:r>
        <w:rPr>
          <w:rStyle w:val="EndnoteReference"/>
          <w:rFonts w:ascii="Times New Roman" w:eastAsia="Times New Roman" w:hAnsi="Times New Roman" w:cs="Times New Roman"/>
          <w:color w:val="000000"/>
          <w:sz w:val="20"/>
          <w:szCs w:val="20"/>
          <w:lang w:val="en-GB" w:eastAsia="en-GB"/>
        </w:rPr>
        <w:endnoteReference w:id="36"/>
      </w:r>
      <w:r w:rsidR="004C6184" w:rsidRPr="004C6184">
        <w:rPr>
          <w:rFonts w:ascii="Times New Roman" w:eastAsia="Times New Roman" w:hAnsi="Times New Roman" w:cs="Times New Roman"/>
          <w:color w:val="000000"/>
          <w:sz w:val="20"/>
          <w:szCs w:val="20"/>
          <w:lang w:val="en-GB" w:eastAsia="en-GB"/>
        </w:rPr>
        <w:t>, the word entropy for the first 8000 words in the recipes section is computed as 9.927, not fully consistent with the value above, but all values are the right order of magnitude for a normal text.</w:t>
      </w:r>
    </w:p>
    <w:p w14:paraId="0959D43F" w14:textId="77777777" w:rsidR="004C6184" w:rsidRPr="004C6184" w:rsidRDefault="004C6184"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78" w:name="zipf"/>
      <w:bookmarkStart w:id="79" w:name="_Toc89346333"/>
      <w:r w:rsidRPr="004C6184">
        <w:rPr>
          <w:rFonts w:ascii="Times New Roman" w:eastAsia="Times New Roman" w:hAnsi="Times New Roman" w:cs="Times New Roman"/>
          <w:color w:val="000000"/>
          <w:sz w:val="40"/>
          <w:szCs w:val="40"/>
          <w:lang w:val="en-GB" w:eastAsia="en-GB"/>
        </w:rPr>
        <w:t>4.8 Zipf's laws</w:t>
      </w:r>
      <w:bookmarkEnd w:id="78"/>
      <w:bookmarkEnd w:id="79"/>
    </w:p>
    <w:p w14:paraId="56301B53" w14:textId="51BE9E01"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This topic was analysed by Gabriel Landini, who wrote a paper titled "Zipf's law in the Voynich Manuscript". This is not available on-line</w:t>
      </w:r>
      <w:r w:rsidR="00554A76">
        <w:rPr>
          <w:rFonts w:ascii="Times New Roman" w:eastAsia="Times New Roman" w:hAnsi="Times New Roman" w:cs="Times New Roman"/>
          <w:color w:val="000000"/>
          <w:sz w:val="20"/>
          <w:szCs w:val="20"/>
          <w:lang w:val="en-GB" w:eastAsia="en-GB"/>
        </w:rPr>
        <w:t>.</w:t>
      </w:r>
    </w:p>
    <w:p w14:paraId="64222951" w14:textId="77777777" w:rsidR="004C6184" w:rsidRPr="004C6184" w:rsidRDefault="004C6184" w:rsidP="0093508E">
      <w:pPr>
        <w:spacing w:before="960"/>
        <w:jc w:val="both"/>
        <w:outlineLvl w:val="0"/>
        <w:rPr>
          <w:rFonts w:ascii="Times New Roman" w:eastAsia="Times New Roman" w:hAnsi="Times New Roman" w:cs="Times New Roman"/>
          <w:color w:val="000000"/>
          <w:kern w:val="36"/>
          <w:sz w:val="56"/>
          <w:szCs w:val="56"/>
          <w:lang w:val="en-GB" w:eastAsia="en-GB"/>
        </w:rPr>
      </w:pPr>
      <w:bookmarkStart w:id="80" w:name="_Toc89346334"/>
      <w:r w:rsidRPr="004C6184">
        <w:rPr>
          <w:rFonts w:ascii="Times New Roman" w:eastAsia="Times New Roman" w:hAnsi="Times New Roman" w:cs="Times New Roman"/>
          <w:color w:val="000000"/>
          <w:kern w:val="36"/>
          <w:sz w:val="56"/>
          <w:szCs w:val="56"/>
          <w:lang w:val="en-GB" w:eastAsia="en-GB"/>
        </w:rPr>
        <w:t>Analysis Section ( 5/5 ) - Sentences, paragraphs, sections</w:t>
      </w:r>
      <w:bookmarkEnd w:id="80"/>
    </w:p>
    <w:p w14:paraId="0D97E7AA" w14:textId="77777777" w:rsidR="004C6184" w:rsidRPr="004C6184" w:rsidRDefault="004C6184"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81" w:name="_Toc89346335"/>
      <w:r w:rsidRPr="004C6184">
        <w:rPr>
          <w:rFonts w:ascii="Times New Roman" w:eastAsia="Times New Roman" w:hAnsi="Times New Roman" w:cs="Times New Roman"/>
          <w:color w:val="000000"/>
          <w:sz w:val="40"/>
          <w:szCs w:val="40"/>
          <w:lang w:val="en-GB" w:eastAsia="en-GB"/>
        </w:rPr>
        <w:t>5.1 Introduction</w:t>
      </w:r>
      <w:bookmarkEnd w:id="81"/>
    </w:p>
    <w:p w14:paraId="179F1311" w14:textId="7777777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As before, this page will first list a number of observations about the Voynich MS syntax or grammar that may be found in the earlier literature, and then concentrate on analyses that have been performed more recently. The latter includes among others cluster analyses detecting variation of language 'usage' across the MS and long-range correlation studies which indicate that the MS text seems to behave just like normal language.</w:t>
      </w:r>
    </w:p>
    <w:p w14:paraId="4CAB3064" w14:textId="77777777" w:rsidR="004C6184" w:rsidRPr="004C6184" w:rsidRDefault="004C6184"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82" w:name="_Toc89346336"/>
      <w:r w:rsidRPr="004C6184">
        <w:rPr>
          <w:rFonts w:ascii="Times New Roman" w:eastAsia="Times New Roman" w:hAnsi="Times New Roman" w:cs="Times New Roman"/>
          <w:color w:val="000000"/>
          <w:sz w:val="40"/>
          <w:szCs w:val="40"/>
          <w:lang w:val="en-GB" w:eastAsia="en-GB"/>
        </w:rPr>
        <w:lastRenderedPageBreak/>
        <w:t>5.2 Observations in printed literature at syntax level</w:t>
      </w:r>
      <w:bookmarkEnd w:id="82"/>
    </w:p>
    <w:p w14:paraId="7D19F6C7" w14:textId="4DEA3F2F" w:rsidR="004C6184" w:rsidRPr="004C6184" w:rsidRDefault="004C6184"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Tiltman (1967)</w:t>
      </w:r>
      <w:r w:rsidR="001D7F77" w:rsidRPr="004C6184">
        <w:rPr>
          <w:rFonts w:ascii="Times New Roman" w:eastAsia="Times New Roman" w:hAnsi="Times New Roman" w:cs="Times New Roman"/>
          <w:i/>
          <w:iCs/>
          <w:color w:val="000000"/>
          <w:sz w:val="32"/>
          <w:szCs w:val="32"/>
          <w:lang w:val="en-GB" w:eastAsia="en-GB"/>
        </w:rPr>
        <w:t xml:space="preserve"> </w:t>
      </w:r>
    </w:p>
    <w:p w14:paraId="681D2F38" w14:textId="7777777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(Note: Tiltman treats </w:t>
      </w:r>
      <w:r w:rsidRPr="00554A76">
        <w:rPr>
          <w:rFonts w:ascii="EVA Hand 1" w:eastAsia="Times New Roman" w:hAnsi="EVA Hand 1" w:cs="Times New Roman"/>
          <w:color w:val="000000"/>
          <w:sz w:val="28"/>
          <w:szCs w:val="28"/>
          <w:lang w:val="en-GB" w:eastAsia="en-GB"/>
        </w:rPr>
        <w:t>f</w:t>
      </w:r>
      <w:r w:rsidRPr="004C6184">
        <w:rPr>
          <w:rFonts w:ascii="Times New Roman" w:eastAsia="Times New Roman" w:hAnsi="Times New Roman" w:cs="Times New Roman"/>
          <w:color w:val="000000"/>
          <w:sz w:val="20"/>
          <w:szCs w:val="20"/>
          <w:lang w:val="en-GB" w:eastAsia="en-GB"/>
        </w:rPr>
        <w:t> as a variant form of </w:t>
      </w:r>
      <w:r w:rsidRPr="00554A76">
        <w:rPr>
          <w:rFonts w:ascii="EVA Hand 1" w:eastAsia="Times New Roman" w:hAnsi="EVA Hand 1" w:cs="Times New Roman"/>
          <w:color w:val="000000"/>
          <w:sz w:val="28"/>
          <w:szCs w:val="28"/>
          <w:lang w:val="en-GB" w:eastAsia="en-GB"/>
        </w:rPr>
        <w:t>k</w:t>
      </w:r>
      <w:r w:rsidRPr="004C6184">
        <w:rPr>
          <w:rFonts w:ascii="Times New Roman" w:eastAsia="Times New Roman" w:hAnsi="Times New Roman" w:cs="Times New Roman"/>
          <w:color w:val="000000"/>
          <w:sz w:val="20"/>
          <w:szCs w:val="20"/>
          <w:lang w:val="en-GB" w:eastAsia="en-GB"/>
        </w:rPr>
        <w:t> and </w:t>
      </w:r>
      <w:r w:rsidRPr="00554A76">
        <w:rPr>
          <w:rFonts w:ascii="EVA Hand 1" w:eastAsia="Times New Roman" w:hAnsi="EVA Hand 1" w:cs="Times New Roman"/>
          <w:color w:val="000000"/>
          <w:sz w:val="28"/>
          <w:szCs w:val="28"/>
          <w:lang w:val="en-GB" w:eastAsia="en-GB"/>
        </w:rPr>
        <w:t>p</w:t>
      </w:r>
      <w:r w:rsidRPr="004C6184">
        <w:rPr>
          <w:rFonts w:ascii="Times New Roman" w:eastAsia="Times New Roman" w:hAnsi="Times New Roman" w:cs="Times New Roman"/>
          <w:color w:val="000000"/>
          <w:sz w:val="20"/>
          <w:szCs w:val="20"/>
          <w:lang w:val="en-GB" w:eastAsia="en-GB"/>
        </w:rPr>
        <w:t> as a variant form of </w:t>
      </w:r>
      <w:r w:rsidRPr="00554A76">
        <w:rPr>
          <w:rFonts w:ascii="EVA Hand 1" w:eastAsia="Times New Roman" w:hAnsi="EVA Hand 1" w:cs="Times New Roman"/>
          <w:color w:val="000000"/>
          <w:sz w:val="28"/>
          <w:szCs w:val="28"/>
          <w:lang w:val="en-GB" w:eastAsia="en-GB"/>
        </w:rPr>
        <w:t>t</w:t>
      </w:r>
      <w:r w:rsidRPr="004C6184">
        <w:rPr>
          <w:rFonts w:ascii="Times New Roman" w:eastAsia="Times New Roman" w:hAnsi="Times New Roman" w:cs="Times New Roman"/>
          <w:color w:val="000000"/>
          <w:sz w:val="20"/>
          <w:szCs w:val="20"/>
          <w:lang w:val="en-GB" w:eastAsia="en-GB"/>
        </w:rPr>
        <w:t>. In the following, characters or sequences in parentheses represent such variant forms).</w:t>
      </w:r>
    </w:p>
    <w:p w14:paraId="42A96C28" w14:textId="6CB02AAE" w:rsidR="004C6184" w:rsidRPr="004C6184" w:rsidRDefault="004C6184" w:rsidP="0093508E">
      <w:pPr>
        <w:numPr>
          <w:ilvl w:val="0"/>
          <w:numId w:val="24"/>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There are [...] many examples of 2, 3, 4 or even 5 </w:t>
      </w:r>
      <w:r w:rsidRPr="00554A76">
        <w:rPr>
          <w:rFonts w:ascii="EVA Hand 1" w:eastAsia="Times New Roman" w:hAnsi="EVA Hand 1" w:cs="Times New Roman"/>
          <w:color w:val="000000"/>
          <w:sz w:val="28"/>
          <w:szCs w:val="28"/>
          <w:lang w:val="en-GB" w:eastAsia="en-GB"/>
        </w:rPr>
        <w:t>a</w:t>
      </w:r>
      <w:r w:rsidRPr="004C6184">
        <w:rPr>
          <w:rFonts w:ascii="Times New Roman" w:eastAsia="Times New Roman" w:hAnsi="Times New Roman" w:cs="Times New Roman"/>
          <w:color w:val="000000"/>
          <w:sz w:val="20"/>
          <w:szCs w:val="20"/>
          <w:lang w:val="en-GB" w:eastAsia="en-GB"/>
        </w:rPr>
        <w:t> groups strung together on end, with or without spaces between them. When this occurs, there appears to be some selective preference. For example, </w:t>
      </w:r>
      <w:r w:rsidRPr="00554A76">
        <w:rPr>
          <w:rFonts w:ascii="EVA Hand 1" w:eastAsia="Times New Roman" w:hAnsi="EVA Hand 1" w:cs="Times New Roman"/>
          <w:color w:val="000000"/>
          <w:sz w:val="28"/>
          <w:szCs w:val="28"/>
          <w:lang w:val="en-GB" w:eastAsia="en-GB"/>
        </w:rPr>
        <w:t>ar</w:t>
      </w:r>
      <w:r w:rsidRPr="004C6184">
        <w:rPr>
          <w:rFonts w:ascii="Times New Roman" w:eastAsia="Times New Roman" w:hAnsi="Times New Roman" w:cs="Times New Roman"/>
          <w:color w:val="000000"/>
          <w:sz w:val="20"/>
          <w:szCs w:val="20"/>
          <w:lang w:val="en-GB" w:eastAsia="en-GB"/>
        </w:rPr>
        <w:t> is very frequently doubled, whereas </w:t>
      </w:r>
      <w:r w:rsidRPr="00554A76">
        <w:rPr>
          <w:rFonts w:ascii="EVA Hand 1" w:eastAsia="Times New Roman" w:hAnsi="EVA Hand 1" w:cs="Times New Roman"/>
          <w:color w:val="000000"/>
          <w:sz w:val="28"/>
          <w:szCs w:val="28"/>
          <w:lang w:val="en-GB" w:eastAsia="en-GB"/>
        </w:rPr>
        <w:t>aiin</w:t>
      </w:r>
      <w:r w:rsidRPr="004C6184">
        <w:rPr>
          <w:rFonts w:ascii="Times New Roman" w:eastAsia="Times New Roman" w:hAnsi="Times New Roman" w:cs="Times New Roman"/>
          <w:color w:val="000000"/>
          <w:sz w:val="20"/>
          <w:szCs w:val="20"/>
          <w:lang w:val="en-GB" w:eastAsia="en-GB"/>
        </w:rPr>
        <w:t>, which is generally significantly commoner, is rarely found doubled. Perhaps the commonest succession of three of these groups is </w:t>
      </w:r>
      <w:r w:rsidRPr="00554A76">
        <w:rPr>
          <w:rFonts w:ascii="EVA Hand 1" w:eastAsia="Times New Roman" w:hAnsi="EVA Hand 1" w:cs="Times New Roman"/>
          <w:color w:val="000000"/>
          <w:sz w:val="28"/>
          <w:szCs w:val="28"/>
          <w:lang w:val="en-GB" w:eastAsia="en-GB"/>
        </w:rPr>
        <w:t>ar ar al</w:t>
      </w:r>
      <w:r w:rsidRPr="004C6184">
        <w:rPr>
          <w:rFonts w:ascii="Times New Roman" w:eastAsia="Times New Roman" w:hAnsi="Times New Roman" w:cs="Times New Roman"/>
          <w:color w:val="000000"/>
          <w:sz w:val="20"/>
          <w:szCs w:val="20"/>
          <w:lang w:val="en-GB" w:eastAsia="en-GB"/>
        </w:rPr>
        <w:t>.</w:t>
      </w:r>
      <w:r w:rsidRPr="004C6184">
        <w:rPr>
          <w:rFonts w:ascii="Times New Roman" w:eastAsia="Times New Roman" w:hAnsi="Times New Roman" w:cs="Times New Roman"/>
          <w:color w:val="000000"/>
          <w:sz w:val="20"/>
          <w:szCs w:val="20"/>
          <w:lang w:val="en-GB" w:eastAsia="en-GB"/>
        </w:rPr>
        <w:br/>
      </w:r>
      <w:r w:rsidRPr="00554A76">
        <w:rPr>
          <w:rFonts w:ascii="EVA Hand 1" w:eastAsia="Times New Roman" w:hAnsi="EVA Hand 1" w:cs="Times New Roman"/>
          <w:color w:val="000000"/>
          <w:sz w:val="28"/>
          <w:szCs w:val="28"/>
          <w:lang w:val="en-GB" w:eastAsia="en-GB"/>
        </w:rPr>
        <w:t>al</w:t>
      </w:r>
      <w:r w:rsidRPr="004C6184">
        <w:rPr>
          <w:rFonts w:ascii="Times New Roman" w:eastAsia="Times New Roman" w:hAnsi="Times New Roman" w:cs="Times New Roman"/>
          <w:color w:val="000000"/>
          <w:sz w:val="20"/>
          <w:szCs w:val="20"/>
          <w:lang w:val="en-GB" w:eastAsia="en-GB"/>
        </w:rPr>
        <w:t> very frequently follows </w:t>
      </w:r>
      <w:r w:rsidRPr="00554A76">
        <w:rPr>
          <w:rFonts w:ascii="EVA Hand 1" w:eastAsia="Times New Roman" w:hAnsi="EVA Hand 1" w:cs="Times New Roman"/>
          <w:color w:val="000000"/>
          <w:sz w:val="28"/>
          <w:szCs w:val="28"/>
          <w:lang w:val="en-GB" w:eastAsia="en-GB"/>
        </w:rPr>
        <w:t>ar</w:t>
      </w:r>
      <w:r w:rsidRPr="004C6184">
        <w:rPr>
          <w:rFonts w:ascii="Times New Roman" w:eastAsia="Times New Roman" w:hAnsi="Times New Roman" w:cs="Times New Roman"/>
          <w:color w:val="000000"/>
          <w:sz w:val="20"/>
          <w:szCs w:val="20"/>
          <w:lang w:val="en-GB" w:eastAsia="en-GB"/>
        </w:rPr>
        <w:t>, but </w:t>
      </w:r>
      <w:r w:rsidRPr="00554A76">
        <w:rPr>
          <w:rFonts w:ascii="EVA Hand 1" w:eastAsia="Times New Roman" w:hAnsi="EVA Hand 1" w:cs="Times New Roman"/>
          <w:color w:val="000000"/>
          <w:sz w:val="28"/>
          <w:szCs w:val="28"/>
          <w:lang w:val="en-GB" w:eastAsia="en-GB"/>
        </w:rPr>
        <w:t>ar</w:t>
      </w:r>
      <w:r w:rsidRPr="004C6184">
        <w:rPr>
          <w:rFonts w:ascii="Times New Roman" w:eastAsia="Times New Roman" w:hAnsi="Times New Roman" w:cs="Times New Roman"/>
          <w:color w:val="000000"/>
          <w:sz w:val="20"/>
          <w:szCs w:val="20"/>
          <w:lang w:val="en-GB" w:eastAsia="en-GB"/>
        </w:rPr>
        <w:t> hardly ever follows </w:t>
      </w:r>
      <w:r w:rsidRPr="00554A76">
        <w:rPr>
          <w:rFonts w:ascii="EVA Hand 1" w:eastAsia="Times New Roman" w:hAnsi="EVA Hand 1" w:cs="Times New Roman"/>
          <w:color w:val="000000"/>
          <w:sz w:val="28"/>
          <w:szCs w:val="28"/>
          <w:lang w:val="en-GB" w:eastAsia="en-GB"/>
        </w:rPr>
        <w:t>al</w:t>
      </w:r>
      <w:r w:rsidRPr="004C6184">
        <w:rPr>
          <w:rFonts w:ascii="Times New Roman" w:eastAsia="Times New Roman" w:hAnsi="Times New Roman" w:cs="Times New Roman"/>
          <w:color w:val="000000"/>
          <w:sz w:val="20"/>
          <w:szCs w:val="20"/>
          <w:lang w:val="en-GB" w:eastAsia="en-GB"/>
        </w:rPr>
        <w:t>.</w:t>
      </w:r>
    </w:p>
    <w:p w14:paraId="78A71B30" w14:textId="77777777" w:rsidR="004C6184" w:rsidRPr="004C6184" w:rsidRDefault="004C6184" w:rsidP="0093508E">
      <w:pPr>
        <w:numPr>
          <w:ilvl w:val="0"/>
          <w:numId w:val="24"/>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Some of the commoner words, e.g. </w:t>
      </w:r>
      <w:r w:rsidRPr="00554A76">
        <w:rPr>
          <w:rFonts w:ascii="EVA Hand 1" w:eastAsia="Times New Roman" w:hAnsi="EVA Hand 1" w:cs="Times New Roman"/>
          <w:color w:val="000000"/>
          <w:sz w:val="28"/>
          <w:szCs w:val="28"/>
          <w:lang w:val="en-GB" w:eastAsia="en-GB"/>
        </w:rPr>
        <w:t>okeey</w:t>
      </w:r>
      <w:r w:rsidRPr="00554A76">
        <w:rPr>
          <w:rFonts w:ascii="EVA Hand 1" w:eastAsia="Times New Roman" w:hAnsi="EVA Hand 1" w:cs="Times New Roman"/>
          <w:color w:val="000000"/>
          <w:sz w:val="20"/>
          <w:szCs w:val="20"/>
          <w:lang w:val="en-GB" w:eastAsia="en-GB"/>
        </w:rPr>
        <w:t>,</w:t>
      </w:r>
      <w:r w:rsidRPr="00554A76">
        <w:rPr>
          <w:rFonts w:ascii="Cambria" w:eastAsia="Times New Roman" w:hAnsi="Cambria" w:cs="Cambria"/>
          <w:color w:val="000000"/>
          <w:sz w:val="20"/>
          <w:szCs w:val="20"/>
          <w:lang w:val="en-GB" w:eastAsia="en-GB"/>
        </w:rPr>
        <w:t> </w:t>
      </w:r>
      <w:r w:rsidRPr="00554A76">
        <w:rPr>
          <w:rFonts w:ascii="EVA Hand 1" w:eastAsia="Times New Roman" w:hAnsi="EVA Hand 1" w:cs="Times New Roman"/>
          <w:color w:val="000000"/>
          <w:sz w:val="28"/>
          <w:szCs w:val="28"/>
          <w:lang w:val="en-GB" w:eastAsia="en-GB"/>
        </w:rPr>
        <w:t>okeedy</w:t>
      </w:r>
      <w:r w:rsidRPr="00554A76">
        <w:rPr>
          <w:rFonts w:ascii="EVA Hand 1" w:eastAsia="Times New Roman" w:hAnsi="EVA Hand 1" w:cs="Times New Roman"/>
          <w:color w:val="000000"/>
          <w:sz w:val="20"/>
          <w:szCs w:val="20"/>
          <w:lang w:val="en-GB" w:eastAsia="en-GB"/>
        </w:rPr>
        <w:t>,</w:t>
      </w:r>
      <w:r w:rsidRPr="00554A76">
        <w:rPr>
          <w:rFonts w:ascii="Cambria" w:eastAsia="Times New Roman" w:hAnsi="Cambria" w:cs="Cambria"/>
          <w:color w:val="000000"/>
          <w:sz w:val="20"/>
          <w:szCs w:val="20"/>
          <w:lang w:val="en-GB" w:eastAsia="en-GB"/>
        </w:rPr>
        <w:t> </w:t>
      </w:r>
      <w:r w:rsidRPr="00554A76">
        <w:rPr>
          <w:rFonts w:ascii="EVA Hand 1" w:eastAsia="Times New Roman" w:hAnsi="EVA Hand 1" w:cs="Times New Roman"/>
          <w:color w:val="000000"/>
          <w:sz w:val="28"/>
          <w:szCs w:val="28"/>
          <w:lang w:val="en-GB" w:eastAsia="en-GB"/>
        </w:rPr>
        <w:t>qokeedy</w:t>
      </w:r>
      <w:r w:rsidRPr="00554A76">
        <w:rPr>
          <w:rFonts w:ascii="EVA Hand 1" w:eastAsia="Times New Roman" w:hAnsi="EVA Hand 1" w:cs="Times New Roman"/>
          <w:color w:val="000000"/>
          <w:sz w:val="20"/>
          <w:szCs w:val="20"/>
          <w:lang w:val="en-GB" w:eastAsia="en-GB"/>
        </w:rPr>
        <w:t>,</w:t>
      </w:r>
      <w:r w:rsidRPr="00554A76">
        <w:rPr>
          <w:rFonts w:ascii="Cambria" w:eastAsia="Times New Roman" w:hAnsi="Cambria" w:cs="Cambria"/>
          <w:color w:val="000000"/>
          <w:sz w:val="20"/>
          <w:szCs w:val="20"/>
          <w:lang w:val="en-GB" w:eastAsia="en-GB"/>
        </w:rPr>
        <w:t> </w:t>
      </w:r>
      <w:r w:rsidRPr="00554A76">
        <w:rPr>
          <w:rFonts w:ascii="EVA Hand 1" w:eastAsia="Times New Roman" w:hAnsi="EVA Hand 1" w:cs="Times New Roman"/>
          <w:color w:val="000000"/>
          <w:sz w:val="28"/>
          <w:szCs w:val="28"/>
          <w:lang w:val="en-GB" w:eastAsia="en-GB"/>
        </w:rPr>
        <w:t>okaiin</w:t>
      </w:r>
      <w:r w:rsidRPr="00554A76">
        <w:rPr>
          <w:rFonts w:ascii="EVA Hand 1" w:eastAsia="Times New Roman" w:hAnsi="EVA Hand 1" w:cs="Times New Roman"/>
          <w:color w:val="000000"/>
          <w:sz w:val="20"/>
          <w:szCs w:val="20"/>
          <w:lang w:val="en-GB" w:eastAsia="en-GB"/>
        </w:rPr>
        <w:t>,</w:t>
      </w:r>
      <w:r w:rsidRPr="00554A76">
        <w:rPr>
          <w:rFonts w:ascii="Cambria" w:eastAsia="Times New Roman" w:hAnsi="Cambria" w:cs="Cambria"/>
          <w:color w:val="000000"/>
          <w:sz w:val="20"/>
          <w:szCs w:val="20"/>
          <w:lang w:val="en-GB" w:eastAsia="en-GB"/>
        </w:rPr>
        <w:t> </w:t>
      </w:r>
      <w:r w:rsidRPr="00554A76">
        <w:rPr>
          <w:rFonts w:ascii="EVA Hand 1" w:eastAsia="Times New Roman" w:hAnsi="EVA Hand 1" w:cs="Times New Roman"/>
          <w:color w:val="000000"/>
          <w:sz w:val="28"/>
          <w:szCs w:val="28"/>
          <w:lang w:val="en-GB" w:eastAsia="en-GB"/>
        </w:rPr>
        <w:t>okar</w:t>
      </w:r>
      <w:r w:rsidRPr="00554A76">
        <w:rPr>
          <w:rFonts w:ascii="EVA Hand 1" w:eastAsia="Times New Roman" w:hAnsi="EVA Hand 1" w:cs="Times New Roman"/>
          <w:color w:val="000000"/>
          <w:sz w:val="20"/>
          <w:szCs w:val="20"/>
          <w:lang w:val="en-GB" w:eastAsia="en-GB"/>
        </w:rPr>
        <w:t>,</w:t>
      </w:r>
      <w:r w:rsidRPr="00554A76">
        <w:rPr>
          <w:rFonts w:ascii="Cambria" w:eastAsia="Times New Roman" w:hAnsi="Cambria" w:cs="Cambria"/>
          <w:color w:val="000000"/>
          <w:sz w:val="20"/>
          <w:szCs w:val="20"/>
          <w:lang w:val="en-GB" w:eastAsia="en-GB"/>
        </w:rPr>
        <w:t> </w:t>
      </w:r>
      <w:r w:rsidRPr="00554A76">
        <w:rPr>
          <w:rFonts w:ascii="EVA Hand 1" w:eastAsia="Times New Roman" w:hAnsi="EVA Hand 1" w:cs="Times New Roman"/>
          <w:color w:val="000000"/>
          <w:sz w:val="28"/>
          <w:szCs w:val="28"/>
          <w:lang w:val="en-GB" w:eastAsia="en-GB"/>
        </w:rPr>
        <w:t>okal</w:t>
      </w:r>
      <w:r w:rsidRPr="00554A76">
        <w:rPr>
          <w:rFonts w:ascii="EVA Hand 1" w:eastAsia="Times New Roman" w:hAnsi="EVA Hand 1" w:cs="Times New Roman"/>
          <w:color w:val="000000"/>
          <w:sz w:val="20"/>
          <w:szCs w:val="20"/>
          <w:lang w:val="en-GB" w:eastAsia="en-GB"/>
        </w:rPr>
        <w:t>,</w:t>
      </w:r>
      <w:r w:rsidRPr="00554A76">
        <w:rPr>
          <w:rFonts w:ascii="Cambria" w:eastAsia="Times New Roman" w:hAnsi="Cambria" w:cs="Cambria"/>
          <w:color w:val="000000"/>
          <w:sz w:val="20"/>
          <w:szCs w:val="20"/>
          <w:lang w:val="en-GB" w:eastAsia="en-GB"/>
        </w:rPr>
        <w:t> </w:t>
      </w:r>
      <w:r w:rsidRPr="00554A76">
        <w:rPr>
          <w:rFonts w:ascii="EVA Hand 1" w:eastAsia="Times New Roman" w:hAnsi="EVA Hand 1" w:cs="Times New Roman"/>
          <w:color w:val="000000"/>
          <w:sz w:val="28"/>
          <w:szCs w:val="28"/>
          <w:lang w:val="en-GB" w:eastAsia="en-GB"/>
        </w:rPr>
        <w:t>daiin</w:t>
      </w:r>
      <w:r w:rsidRPr="00554A76">
        <w:rPr>
          <w:rFonts w:ascii="EVA Hand 1" w:eastAsia="Times New Roman" w:hAnsi="EVA Hand 1" w:cs="Times New Roman"/>
          <w:color w:val="000000"/>
          <w:sz w:val="20"/>
          <w:szCs w:val="20"/>
          <w:lang w:val="en-GB" w:eastAsia="en-GB"/>
        </w:rPr>
        <w:t>,</w:t>
      </w:r>
      <w:r w:rsidRPr="00554A76">
        <w:rPr>
          <w:rFonts w:ascii="Cambria" w:eastAsia="Times New Roman" w:hAnsi="Cambria" w:cs="Cambria"/>
          <w:color w:val="000000"/>
          <w:sz w:val="20"/>
          <w:szCs w:val="20"/>
          <w:lang w:val="en-GB" w:eastAsia="en-GB"/>
        </w:rPr>
        <w:t> </w:t>
      </w:r>
      <w:r w:rsidRPr="00554A76">
        <w:rPr>
          <w:rFonts w:ascii="EVA Hand 1" w:eastAsia="Times New Roman" w:hAnsi="EVA Hand 1" w:cs="Times New Roman"/>
          <w:color w:val="000000"/>
          <w:sz w:val="28"/>
          <w:szCs w:val="28"/>
          <w:lang w:val="en-GB" w:eastAsia="en-GB"/>
        </w:rPr>
        <w:t>chedy</w:t>
      </w:r>
      <w:r w:rsidRPr="004C6184">
        <w:rPr>
          <w:rFonts w:ascii="Times New Roman" w:eastAsia="Times New Roman" w:hAnsi="Times New Roman" w:cs="Times New Roman"/>
          <w:color w:val="000000"/>
          <w:sz w:val="20"/>
          <w:szCs w:val="20"/>
          <w:lang w:val="en-GB" w:eastAsia="en-GB"/>
        </w:rPr>
        <w:t> occur twice running, occasionally three times.</w:t>
      </w:r>
    </w:p>
    <w:p w14:paraId="3DCAE66A" w14:textId="070E86E3" w:rsidR="004C6184" w:rsidRPr="004C6184" w:rsidRDefault="004C6184"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Currier (1976)</w:t>
      </w:r>
      <w:r w:rsidR="001D7F77" w:rsidRPr="004C6184">
        <w:rPr>
          <w:rFonts w:ascii="Times New Roman" w:eastAsia="Times New Roman" w:hAnsi="Times New Roman" w:cs="Times New Roman"/>
          <w:i/>
          <w:iCs/>
          <w:color w:val="000000"/>
          <w:sz w:val="32"/>
          <w:szCs w:val="32"/>
          <w:lang w:val="en-GB" w:eastAsia="en-GB"/>
        </w:rPr>
        <w:t xml:space="preserve"> </w:t>
      </w:r>
    </w:p>
    <w:p w14:paraId="2BF65297" w14:textId="7777777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'Unattached' finals scattered throughout language 'B' texts in considerable profusion; generally </w:t>
      </w:r>
      <w:r w:rsidRPr="004C6184">
        <w:rPr>
          <w:rFonts w:ascii="Times New Roman" w:eastAsia="Times New Roman" w:hAnsi="Times New Roman" w:cs="Times New Roman"/>
          <w:i/>
          <w:iCs/>
          <w:color w:val="000000"/>
          <w:sz w:val="20"/>
          <w:szCs w:val="20"/>
          <w:lang w:val="en-GB" w:eastAsia="en-GB"/>
        </w:rPr>
        <w:t>much</w:t>
      </w:r>
      <w:r w:rsidRPr="004C6184">
        <w:rPr>
          <w:rFonts w:ascii="Times New Roman" w:eastAsia="Times New Roman" w:hAnsi="Times New Roman" w:cs="Times New Roman"/>
          <w:color w:val="000000"/>
          <w:sz w:val="20"/>
          <w:szCs w:val="20"/>
          <w:lang w:val="en-GB" w:eastAsia="en-GB"/>
        </w:rPr>
        <w:t> less noticeable in Language 'A'.</w:t>
      </w:r>
    </w:p>
    <w:p w14:paraId="23CB3BC8" w14:textId="2649F001" w:rsidR="004C6184" w:rsidRPr="004C6184" w:rsidRDefault="004C6184"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D'Imperio (1978</w:t>
      </w:r>
      <w:r w:rsidR="001D7F77">
        <w:rPr>
          <w:rFonts w:ascii="Times New Roman" w:eastAsia="Times New Roman" w:hAnsi="Times New Roman" w:cs="Times New Roman"/>
          <w:i/>
          <w:iCs/>
          <w:color w:val="000000"/>
          <w:sz w:val="32"/>
          <w:szCs w:val="32"/>
          <w:lang w:val="en-GB" w:eastAsia="en-GB"/>
        </w:rPr>
        <w:t>)</w:t>
      </w:r>
    </w:p>
    <w:p w14:paraId="46C121BA" w14:textId="77777777" w:rsidR="004C6184" w:rsidRPr="004C6184" w:rsidRDefault="004C6184" w:rsidP="0093508E">
      <w:pPr>
        <w:numPr>
          <w:ilvl w:val="0"/>
          <w:numId w:val="25"/>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split gallows seem only to occur on first lines of paragraphs, and in labels.</w:t>
      </w:r>
    </w:p>
    <w:p w14:paraId="7A37ADA4" w14:textId="77777777" w:rsidR="004C6184" w:rsidRPr="004C6184" w:rsidRDefault="004C6184" w:rsidP="0093508E">
      <w:pPr>
        <w:numPr>
          <w:ilvl w:val="0"/>
          <w:numId w:val="25"/>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same "word" may be repeated two, three or more times</w:t>
      </w:r>
    </w:p>
    <w:p w14:paraId="450D5AF3" w14:textId="77777777" w:rsidR="004C6184" w:rsidRPr="004C6184" w:rsidRDefault="004C6184" w:rsidP="0093508E">
      <w:pPr>
        <w:numPr>
          <w:ilvl w:val="0"/>
          <w:numId w:val="25"/>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Many "words" differ by only one character and are found in each other's vicinity</w:t>
      </w:r>
    </w:p>
    <w:p w14:paraId="2C66E52F" w14:textId="77777777" w:rsidR="004C6184" w:rsidRPr="004C6184" w:rsidRDefault="004C6184" w:rsidP="0093508E">
      <w:pPr>
        <w:numPr>
          <w:ilvl w:val="0"/>
          <w:numId w:val="25"/>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lastRenderedPageBreak/>
        <w:t>Certain symbols occur characteristically at the beginnings, middles or ends of words, and in certain preferred sequences</w:t>
      </w:r>
    </w:p>
    <w:p w14:paraId="02730BCD" w14:textId="77777777" w:rsidR="004C6184" w:rsidRPr="004C6184" w:rsidRDefault="004C6184"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83" w:name="_Toc89346337"/>
      <w:r w:rsidRPr="004C6184">
        <w:rPr>
          <w:rFonts w:ascii="Times New Roman" w:eastAsia="Times New Roman" w:hAnsi="Times New Roman" w:cs="Times New Roman"/>
          <w:color w:val="000000"/>
          <w:sz w:val="40"/>
          <w:szCs w:val="40"/>
          <w:lang w:val="en-GB" w:eastAsia="en-GB"/>
        </w:rPr>
        <w:t>5.3 Repeating Phrases</w:t>
      </w:r>
      <w:bookmarkEnd w:id="83"/>
    </w:p>
    <w:p w14:paraId="12987524" w14:textId="403D871F"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Several authors have remarked that the MS curiously lacks repeated phrases of 2 or more words. Such repeated expressions would typically be expected, for example, in the herbal section, as may be observed in editions of medieval herbal MSs</w:t>
      </w:r>
      <w:r w:rsidR="00377609">
        <w:rPr>
          <w:rStyle w:val="EndnoteReference"/>
          <w:rFonts w:ascii="Times New Roman" w:eastAsia="Times New Roman" w:hAnsi="Times New Roman" w:cs="Times New Roman"/>
          <w:color w:val="000000"/>
          <w:sz w:val="20"/>
          <w:szCs w:val="20"/>
          <w:lang w:val="en-GB" w:eastAsia="en-GB"/>
        </w:rPr>
        <w:endnoteReference w:id="37"/>
      </w:r>
      <w:r w:rsidRPr="004C6184">
        <w:rPr>
          <w:rFonts w:ascii="Times New Roman" w:eastAsia="Times New Roman" w:hAnsi="Times New Roman" w:cs="Times New Roman"/>
          <w:color w:val="000000"/>
          <w:sz w:val="20"/>
          <w:szCs w:val="20"/>
          <w:lang w:val="en-GB" w:eastAsia="en-GB"/>
        </w:rPr>
        <w:t>. Various different mechanisms can be proposed that would lead to this phenomenon (e.g. word transposition or scrambling). It could also be an indication that the text is meaningless. Furthermore, it may be partly due to errors in the text and the fact that orthography was not yet standardised, though one may seriously doubt whether that is sufficient to explain it. This is something that could be tested numerically, by taking an edited text and introducing errors and non-standard orthography. I do not believe that this has been attempted so far. In any case, the reason for the missing long repeats is so far not understood, and it remains a key issue.</w:t>
      </w:r>
    </w:p>
    <w:p w14:paraId="7DD2AC5C" w14:textId="77777777" w:rsidR="004C6184" w:rsidRPr="004C6184" w:rsidRDefault="004C6184"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84" w:name="cluster"/>
      <w:bookmarkStart w:id="85" w:name="_Toc89346338"/>
      <w:r w:rsidRPr="004C6184">
        <w:rPr>
          <w:rFonts w:ascii="Times New Roman" w:eastAsia="Times New Roman" w:hAnsi="Times New Roman" w:cs="Times New Roman"/>
          <w:color w:val="000000"/>
          <w:sz w:val="40"/>
          <w:szCs w:val="40"/>
          <w:lang w:val="en-GB" w:eastAsia="en-GB"/>
        </w:rPr>
        <w:t>5.4</w:t>
      </w:r>
      <w:bookmarkEnd w:id="84"/>
      <w:r w:rsidRPr="004C6184">
        <w:rPr>
          <w:rFonts w:ascii="Times New Roman" w:eastAsia="Times New Roman" w:hAnsi="Times New Roman" w:cs="Times New Roman"/>
          <w:color w:val="000000"/>
          <w:sz w:val="40"/>
          <w:szCs w:val="40"/>
          <w:lang w:val="en-GB" w:eastAsia="en-GB"/>
        </w:rPr>
        <w:t> Cluster analysis of the MS text</w:t>
      </w:r>
      <w:bookmarkEnd w:id="85"/>
    </w:p>
    <w:p w14:paraId="162B44CE" w14:textId="51566F60" w:rsidR="004C6184" w:rsidRPr="004C6184" w:rsidRDefault="001D7F77" w:rsidP="0093508E">
      <w:pPr>
        <w:spacing w:before="80" w:after="240"/>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Typically</w:t>
      </w:r>
      <w:r w:rsidR="004C6184" w:rsidRPr="004C6184">
        <w:rPr>
          <w:rFonts w:ascii="Times New Roman" w:eastAsia="Times New Roman" w:hAnsi="Times New Roman" w:cs="Times New Roman"/>
          <w:color w:val="000000"/>
          <w:sz w:val="20"/>
          <w:szCs w:val="20"/>
          <w:lang w:val="en-GB" w:eastAsia="en-GB"/>
        </w:rPr>
        <w:t xml:space="preserve">, </w:t>
      </w:r>
      <w:r>
        <w:rPr>
          <w:rFonts w:ascii="Times New Roman" w:eastAsia="Times New Roman" w:hAnsi="Times New Roman" w:cs="Times New Roman"/>
          <w:color w:val="000000"/>
          <w:sz w:val="20"/>
          <w:szCs w:val="20"/>
          <w:lang w:val="en-GB" w:eastAsia="en-GB"/>
        </w:rPr>
        <w:t>cluster analysis</w:t>
      </w:r>
      <w:r w:rsidR="004C6184" w:rsidRPr="004C6184">
        <w:rPr>
          <w:rFonts w:ascii="Times New Roman" w:eastAsia="Times New Roman" w:hAnsi="Times New Roman" w:cs="Times New Roman"/>
          <w:color w:val="000000"/>
          <w:sz w:val="20"/>
          <w:szCs w:val="20"/>
          <w:lang w:val="en-GB" w:eastAsia="en-GB"/>
        </w:rPr>
        <w:t xml:space="preserve"> is applied to the MS text after it has been split into pages or other groups, in order to analyse the correspondence between the texts of the different parts. The earliest analyses mainly tended to confirm </w:t>
      </w:r>
      <w:r w:rsidR="00377609" w:rsidRPr="00377609">
        <w:rPr>
          <w:rFonts w:ascii="Times New Roman" w:eastAsia="Times New Roman" w:hAnsi="Times New Roman" w:cs="Times New Roman"/>
          <w:color w:val="000000"/>
          <w:sz w:val="20"/>
          <w:szCs w:val="20"/>
          <w:lang w:val="en-GB" w:eastAsia="en-GB"/>
        </w:rPr>
        <w:t>Currier's split between A and B languages</w:t>
      </w:r>
      <w:r w:rsidR="004C6184" w:rsidRPr="004C6184">
        <w:rPr>
          <w:rFonts w:ascii="Times New Roman" w:eastAsia="Times New Roman" w:hAnsi="Times New Roman" w:cs="Times New Roman"/>
          <w:color w:val="000000"/>
          <w:sz w:val="20"/>
          <w:szCs w:val="20"/>
          <w:lang w:val="en-GB" w:eastAsia="en-GB"/>
        </w:rPr>
        <w:t>, but also demonstrated that there are additional details. This point has become more relevant in more recent publications on this topic.</w:t>
      </w:r>
    </w:p>
    <w:p w14:paraId="14FB3E39" w14:textId="7777777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This subject requires a more intensive discussion than what is available now, and not all work has been published. Initially, the following is a combination of older on-line sources and some more recent publications.</w:t>
      </w:r>
    </w:p>
    <w:p w14:paraId="6AA2B9BC" w14:textId="77777777" w:rsidR="004C6184" w:rsidRPr="004C6184" w:rsidRDefault="004C6184"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5.4.2 Topic modelling</w:t>
      </w:r>
    </w:p>
    <w:p w14:paraId="7FBC56C8" w14:textId="5485CFFB" w:rsidR="004C6184" w:rsidRPr="004C6184" w:rsidRDefault="004C6184" w:rsidP="0093508E">
      <w:pPr>
        <w:numPr>
          <w:ilvl w:val="0"/>
          <w:numId w:val="27"/>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Montemurro and Zanette</w:t>
      </w:r>
      <w:r w:rsidR="00377609">
        <w:rPr>
          <w:rStyle w:val="EndnoteReference"/>
          <w:rFonts w:ascii="Times New Roman" w:eastAsia="Times New Roman" w:hAnsi="Times New Roman" w:cs="Times New Roman"/>
          <w:color w:val="000000"/>
          <w:sz w:val="20"/>
          <w:szCs w:val="20"/>
          <w:lang w:val="en-GB" w:eastAsia="en-GB"/>
        </w:rPr>
        <w:endnoteReference w:id="38"/>
      </w:r>
      <w:r w:rsidRPr="004C6184">
        <w:rPr>
          <w:rFonts w:ascii="Times New Roman" w:eastAsia="Times New Roman" w:hAnsi="Times New Roman" w:cs="Times New Roman"/>
          <w:color w:val="000000"/>
          <w:sz w:val="20"/>
          <w:szCs w:val="20"/>
          <w:lang w:val="en-GB" w:eastAsia="en-GB"/>
        </w:rPr>
        <w:t xml:space="preserve">. The publication in 2013 by Montemurro and Zanette received quite a bit of attention in the media because, contrary to the work of Rugg and Schinner, it appears to demonstrate that the Voynich MS contains a meaningful message. </w:t>
      </w:r>
    </w:p>
    <w:p w14:paraId="775A2FAA" w14:textId="691C79CE" w:rsidR="004C6184" w:rsidRPr="004C6184" w:rsidRDefault="004C6184" w:rsidP="0093508E">
      <w:pPr>
        <w:numPr>
          <w:ilvl w:val="0"/>
          <w:numId w:val="27"/>
        </w:numPr>
        <w:spacing w:after="80"/>
        <w:ind w:left="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Sterneck, Polish and Bowern</w:t>
      </w:r>
      <w:r w:rsidR="00377609">
        <w:rPr>
          <w:rStyle w:val="EndnoteReference"/>
          <w:rFonts w:ascii="Times New Roman" w:eastAsia="Times New Roman" w:hAnsi="Times New Roman" w:cs="Times New Roman"/>
          <w:color w:val="000000"/>
          <w:sz w:val="20"/>
          <w:szCs w:val="20"/>
          <w:lang w:val="en-GB" w:eastAsia="en-GB"/>
        </w:rPr>
        <w:endnoteReference w:id="39"/>
      </w:r>
      <w:r w:rsidRPr="004C6184">
        <w:rPr>
          <w:rFonts w:ascii="Times New Roman" w:eastAsia="Times New Roman" w:hAnsi="Times New Roman" w:cs="Times New Roman"/>
          <w:color w:val="000000"/>
          <w:sz w:val="20"/>
          <w:szCs w:val="20"/>
          <w:lang w:val="en-GB" w:eastAsia="en-GB"/>
        </w:rPr>
        <w:t>. This 2021 study by the research group at Yale University of Claire Bowern warrants a discussion and comparison with earlier work.</w:t>
      </w:r>
    </w:p>
    <w:p w14:paraId="59E37415" w14:textId="77777777" w:rsidR="004C6184" w:rsidRPr="004C6184" w:rsidRDefault="004C6184"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86" w:name="_Toc89346339"/>
      <w:r w:rsidRPr="004C6184">
        <w:rPr>
          <w:rFonts w:ascii="Times New Roman" w:eastAsia="Times New Roman" w:hAnsi="Times New Roman" w:cs="Times New Roman"/>
          <w:color w:val="000000"/>
          <w:sz w:val="40"/>
          <w:szCs w:val="40"/>
          <w:lang w:val="en-GB" w:eastAsia="en-GB"/>
        </w:rPr>
        <w:t>5.5 Long-range correlations</w:t>
      </w:r>
      <w:bookmarkEnd w:id="86"/>
    </w:p>
    <w:p w14:paraId="05E9360E" w14:textId="77777777" w:rsidR="004C6184" w:rsidRPr="004C6184" w:rsidRDefault="004C6184"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lastRenderedPageBreak/>
        <w:t>5.5.1 The Letter Serial Correlation analysis</w:t>
      </w:r>
    </w:p>
    <w:p w14:paraId="5ECB6431" w14:textId="7B077AB8"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This technique, used by Brendan McKay and Mark Perakh</w:t>
      </w:r>
      <w:r w:rsidR="002654C7">
        <w:rPr>
          <w:rStyle w:val="EndnoteReference"/>
          <w:rFonts w:ascii="Times New Roman" w:eastAsia="Times New Roman" w:hAnsi="Times New Roman" w:cs="Times New Roman"/>
          <w:color w:val="000000"/>
          <w:sz w:val="20"/>
          <w:szCs w:val="20"/>
          <w:lang w:val="en-GB" w:eastAsia="en-GB"/>
        </w:rPr>
        <w:endnoteReference w:id="40"/>
      </w:r>
      <w:r w:rsidRPr="004C6184">
        <w:rPr>
          <w:rFonts w:ascii="Times New Roman" w:eastAsia="Times New Roman" w:hAnsi="Times New Roman" w:cs="Times New Roman"/>
          <w:color w:val="000000"/>
          <w:sz w:val="20"/>
          <w:szCs w:val="20"/>
          <w:lang w:val="en-GB" w:eastAsia="en-GB"/>
        </w:rPr>
        <w:t>, has been applied to a number of plain language texts and also the Voynich MS. While the principle behind the computed statistic is not fully understood, it clearly appears that meaningful texts generate a particular curve exhibiting one minimum, which is equally observed for the Voynich MS. If the words in the text are shuffled around arbitrarily, the curve changes into a flat line.</w:t>
      </w:r>
    </w:p>
    <w:p w14:paraId="3BCF92FA" w14:textId="1021C822"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tentative conclusion is that the text in the Voynich MS appears to represent something meaningful.</w:t>
      </w:r>
      <w:r w:rsidR="002654C7" w:rsidRPr="004C6184">
        <w:rPr>
          <w:rFonts w:ascii="Times New Roman" w:eastAsia="Times New Roman" w:hAnsi="Times New Roman" w:cs="Times New Roman"/>
          <w:color w:val="000000"/>
          <w:sz w:val="20"/>
          <w:szCs w:val="20"/>
          <w:lang w:val="en-GB" w:eastAsia="en-GB"/>
        </w:rPr>
        <w:t xml:space="preserve"> </w:t>
      </w:r>
    </w:p>
    <w:p w14:paraId="25465F3B" w14:textId="77777777" w:rsidR="004C6184" w:rsidRPr="004C6184" w:rsidRDefault="004C6184"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5.5.2 Long-range correlations by Gabriel Landini</w:t>
      </w:r>
    </w:p>
    <w:p w14:paraId="17C02F2E" w14:textId="281BC5D4"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In a 2001 paper in Cryptologia</w:t>
      </w:r>
      <w:r w:rsidR="00A867B6">
        <w:rPr>
          <w:rStyle w:val="EndnoteReference"/>
          <w:rFonts w:ascii="Times New Roman" w:eastAsia="Times New Roman" w:hAnsi="Times New Roman" w:cs="Times New Roman"/>
          <w:color w:val="000000"/>
          <w:sz w:val="20"/>
          <w:szCs w:val="20"/>
          <w:lang w:val="en-GB" w:eastAsia="en-GB"/>
        </w:rPr>
        <w:endnoteReference w:id="41"/>
      </w:r>
      <w:r w:rsidRPr="004C6184">
        <w:rPr>
          <w:rFonts w:ascii="Times New Roman" w:eastAsia="Times New Roman" w:hAnsi="Times New Roman" w:cs="Times New Roman"/>
          <w:color w:val="000000"/>
          <w:sz w:val="20"/>
          <w:szCs w:val="20"/>
          <w:lang w:val="en-GB" w:eastAsia="en-GB"/>
        </w:rPr>
        <w:t> Gabriel Landini comes to a very similar conclusion.</w:t>
      </w:r>
    </w:p>
    <w:p w14:paraId="42DEBBE5" w14:textId="77777777" w:rsidR="004C6184" w:rsidRPr="004C6184" w:rsidRDefault="004C6184"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5.5.3 The work of Amancio et al.</w:t>
      </w:r>
    </w:p>
    <w:p w14:paraId="75DB2544" w14:textId="12DCB115"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Amancio et al. published a paper in 2013</w:t>
      </w:r>
      <w:r w:rsidR="00A867B6">
        <w:rPr>
          <w:rStyle w:val="EndnoteReference"/>
          <w:rFonts w:ascii="Times New Roman" w:eastAsia="Times New Roman" w:hAnsi="Times New Roman" w:cs="Times New Roman"/>
          <w:color w:val="000000"/>
          <w:sz w:val="20"/>
          <w:szCs w:val="20"/>
          <w:lang w:val="en-GB" w:eastAsia="en-GB"/>
        </w:rPr>
        <w:endnoteReference w:id="42"/>
      </w:r>
      <w:r w:rsidRPr="004C6184">
        <w:rPr>
          <w:rFonts w:ascii="Times New Roman" w:eastAsia="Times New Roman" w:hAnsi="Times New Roman" w:cs="Times New Roman"/>
          <w:color w:val="000000"/>
          <w:sz w:val="20"/>
          <w:szCs w:val="20"/>
          <w:lang w:val="en-GB" w:eastAsia="en-GB"/>
        </w:rPr>
        <w:t>, based on the results of applying 'big data' analysis techniques to the Voynich MS text. It does not concentrate only on the Voynich MS, but looks at it as an example. The main conclusion is that the text in the Voynich MS is significantly different from a scra</w:t>
      </w:r>
      <w:r w:rsidR="00A867B6">
        <w:rPr>
          <w:rFonts w:ascii="Times New Roman" w:eastAsia="Times New Roman" w:hAnsi="Times New Roman" w:cs="Times New Roman"/>
          <w:color w:val="000000"/>
          <w:sz w:val="20"/>
          <w:szCs w:val="20"/>
          <w:lang w:val="en-GB" w:eastAsia="en-GB"/>
        </w:rPr>
        <w:t>m</w:t>
      </w:r>
      <w:r w:rsidRPr="004C6184">
        <w:rPr>
          <w:rFonts w:ascii="Times New Roman" w:eastAsia="Times New Roman" w:hAnsi="Times New Roman" w:cs="Times New Roman"/>
          <w:color w:val="000000"/>
          <w:sz w:val="20"/>
          <w:szCs w:val="20"/>
          <w:lang w:val="en-GB" w:eastAsia="en-GB"/>
        </w:rPr>
        <w:t>bled version of the same text, i.e. it is not an arbitrary sequence of words.</w:t>
      </w:r>
    </w:p>
    <w:p w14:paraId="7331A32D" w14:textId="77777777" w:rsidR="004C6184" w:rsidRPr="004C6184" w:rsidRDefault="004C6184" w:rsidP="0093508E">
      <w:pPr>
        <w:spacing w:before="800" w:after="320"/>
        <w:jc w:val="both"/>
        <w:outlineLvl w:val="1"/>
        <w:rPr>
          <w:rFonts w:ascii="Times New Roman" w:eastAsia="Times New Roman" w:hAnsi="Times New Roman" w:cs="Times New Roman"/>
          <w:color w:val="000000"/>
          <w:sz w:val="40"/>
          <w:szCs w:val="40"/>
          <w:lang w:val="en-GB" w:eastAsia="en-GB"/>
        </w:rPr>
      </w:pPr>
      <w:bookmarkStart w:id="87" w:name="_Toc89346340"/>
      <w:r w:rsidRPr="004C6184">
        <w:rPr>
          <w:rFonts w:ascii="Times New Roman" w:eastAsia="Times New Roman" w:hAnsi="Times New Roman" w:cs="Times New Roman"/>
          <w:color w:val="000000"/>
          <w:sz w:val="40"/>
          <w:szCs w:val="40"/>
          <w:lang w:val="en-GB" w:eastAsia="en-GB"/>
        </w:rPr>
        <w:t>5.6 Other analyses</w:t>
      </w:r>
      <w:bookmarkEnd w:id="87"/>
    </w:p>
    <w:p w14:paraId="524DF0C1" w14:textId="77777777" w:rsidR="004C6184" w:rsidRPr="004C6184" w:rsidRDefault="004C6184" w:rsidP="0093508E">
      <w:pPr>
        <w:spacing w:before="720" w:after="240"/>
        <w:jc w:val="both"/>
        <w:outlineLvl w:val="3"/>
        <w:rPr>
          <w:rFonts w:ascii="Times New Roman" w:eastAsia="Times New Roman" w:hAnsi="Times New Roman" w:cs="Times New Roman"/>
          <w:i/>
          <w:iCs/>
          <w:color w:val="000000"/>
          <w:sz w:val="32"/>
          <w:szCs w:val="32"/>
          <w:lang w:val="en-GB" w:eastAsia="en-GB"/>
        </w:rPr>
      </w:pPr>
      <w:bookmarkStart w:id="88" w:name="schinner"/>
      <w:r w:rsidRPr="004C6184">
        <w:rPr>
          <w:rFonts w:ascii="Times New Roman" w:eastAsia="Times New Roman" w:hAnsi="Times New Roman" w:cs="Times New Roman"/>
          <w:i/>
          <w:iCs/>
          <w:color w:val="000000"/>
          <w:sz w:val="32"/>
          <w:szCs w:val="32"/>
          <w:lang w:val="en-GB" w:eastAsia="en-GB"/>
        </w:rPr>
        <w:t>5.6.1</w:t>
      </w:r>
      <w:bookmarkEnd w:id="88"/>
      <w:r w:rsidRPr="004C6184">
        <w:rPr>
          <w:rFonts w:ascii="Times New Roman" w:eastAsia="Times New Roman" w:hAnsi="Times New Roman" w:cs="Times New Roman"/>
          <w:i/>
          <w:iCs/>
          <w:color w:val="000000"/>
          <w:sz w:val="32"/>
          <w:szCs w:val="32"/>
          <w:lang w:val="en-GB" w:eastAsia="en-GB"/>
        </w:rPr>
        <w:t> Andreas Schinner</w:t>
      </w:r>
    </w:p>
    <w:p w14:paraId="1319FC40" w14:textId="4D065CE5"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The important 2007 paper by A. Schinner</w:t>
      </w:r>
      <w:r w:rsidR="00A867B6">
        <w:rPr>
          <w:rStyle w:val="EndnoteReference"/>
          <w:rFonts w:ascii="Times New Roman" w:eastAsia="Times New Roman" w:hAnsi="Times New Roman" w:cs="Times New Roman"/>
          <w:color w:val="000000"/>
          <w:sz w:val="20"/>
          <w:szCs w:val="20"/>
          <w:lang w:val="en-GB" w:eastAsia="en-GB"/>
        </w:rPr>
        <w:endnoteReference w:id="43"/>
      </w:r>
      <w:hyperlink r:id="rId171" w:anchor="n10" w:history="1"/>
      <w:r w:rsidRPr="004C6184">
        <w:rPr>
          <w:rFonts w:ascii="Times New Roman" w:eastAsia="Times New Roman" w:hAnsi="Times New Roman" w:cs="Times New Roman"/>
          <w:color w:val="000000"/>
          <w:sz w:val="20"/>
          <w:szCs w:val="20"/>
          <w:lang w:val="en-GB" w:eastAsia="en-GB"/>
        </w:rPr>
        <w:t> deserves a thorough discussion. It treats several anomalies of the Voynich MS text, such as vertical patterns, and anomalous 'random walk' behaviour, which led the author to conclude that the text is possibly meaningless, and the result of a hoax.</w:t>
      </w:r>
    </w:p>
    <w:p w14:paraId="66EED872" w14:textId="079620EA"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Torsten Timm wrote a paper in 2014, with the most recent revision in Dec.2015</w:t>
      </w:r>
      <w:r w:rsidR="00A867B6">
        <w:rPr>
          <w:rStyle w:val="EndnoteReference"/>
          <w:rFonts w:ascii="Times New Roman" w:eastAsia="Times New Roman" w:hAnsi="Times New Roman" w:cs="Times New Roman"/>
          <w:color w:val="000000"/>
          <w:sz w:val="20"/>
          <w:szCs w:val="20"/>
          <w:lang w:val="en-GB" w:eastAsia="en-GB"/>
        </w:rPr>
        <w:endnoteReference w:id="44"/>
      </w:r>
      <w:r w:rsidRPr="004C6184">
        <w:rPr>
          <w:rFonts w:ascii="Times New Roman" w:eastAsia="Times New Roman" w:hAnsi="Times New Roman" w:cs="Times New Roman"/>
          <w:color w:val="000000"/>
          <w:sz w:val="20"/>
          <w:szCs w:val="20"/>
          <w:lang w:val="en-GB" w:eastAsia="en-GB"/>
        </w:rPr>
        <w:t>,</w:t>
      </w:r>
      <w:hyperlink r:id="rId172" w:history="1"/>
      <w:r w:rsidRPr="004C6184">
        <w:rPr>
          <w:rFonts w:ascii="Times New Roman" w:eastAsia="Times New Roman" w:hAnsi="Times New Roman" w:cs="Times New Roman"/>
          <w:color w:val="000000"/>
          <w:sz w:val="20"/>
          <w:szCs w:val="20"/>
          <w:lang w:val="en-GB" w:eastAsia="en-GB"/>
        </w:rPr>
        <w:t> in which he proposes a method by which the Voynich MS would have been created. This works along the lines of the vertical patterns mentioned above. Apart from the theory, it includes a large number of additional statistics.</w:t>
      </w:r>
    </w:p>
    <w:p w14:paraId="73F28C44" w14:textId="77777777" w:rsidR="004C6184" w:rsidRPr="004C6184" w:rsidRDefault="004C6184"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5.6.2 Word permutation analysis by Marke Fincher</w:t>
      </w:r>
    </w:p>
    <w:p w14:paraId="3AFBFA66" w14:textId="41FC59D8"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lastRenderedPageBreak/>
        <w:t xml:space="preserve">In a study looking at different statistics of word pairs, where the pair of words in question may be adjacent in the text, or separated by any number of intermediate words, Fincher noted that the text in the Voynich MS does not at all behave in the same way as plain texts in several known languages. </w:t>
      </w:r>
      <w:r w:rsidR="00554A76">
        <w:rPr>
          <w:rFonts w:ascii="Times New Roman" w:eastAsia="Times New Roman" w:hAnsi="Times New Roman" w:cs="Times New Roman"/>
          <w:color w:val="000000"/>
          <w:sz w:val="20"/>
          <w:szCs w:val="20"/>
          <w:lang w:val="en-GB" w:eastAsia="en-GB"/>
        </w:rPr>
        <w:t>The paper does not appear to be available online</w:t>
      </w:r>
      <w:r w:rsidRPr="004C6184">
        <w:rPr>
          <w:rFonts w:ascii="Times New Roman" w:eastAsia="Times New Roman" w:hAnsi="Times New Roman" w:cs="Times New Roman"/>
          <w:color w:val="000000"/>
          <w:sz w:val="20"/>
          <w:szCs w:val="20"/>
          <w:lang w:val="en-GB" w:eastAsia="en-GB"/>
        </w:rPr>
        <w:t>. The analysis is closely related to the problem of lack of repeating strings, and also suffers from possible inconsistent spelling and errors in the text or transliteration.</w:t>
      </w:r>
    </w:p>
    <w:p w14:paraId="6FC1F1E5" w14:textId="77777777" w:rsidR="004C6184" w:rsidRPr="004C6184" w:rsidRDefault="004C6184" w:rsidP="0093508E">
      <w:pPr>
        <w:spacing w:before="720" w:after="240"/>
        <w:jc w:val="both"/>
        <w:outlineLvl w:val="3"/>
        <w:rPr>
          <w:rFonts w:ascii="Times New Roman" w:eastAsia="Times New Roman" w:hAnsi="Times New Roman" w:cs="Times New Roman"/>
          <w:i/>
          <w:iCs/>
          <w:color w:val="000000"/>
          <w:sz w:val="32"/>
          <w:szCs w:val="32"/>
          <w:lang w:val="en-GB" w:eastAsia="en-GB"/>
        </w:rPr>
      </w:pPr>
      <w:r w:rsidRPr="004C6184">
        <w:rPr>
          <w:rFonts w:ascii="Times New Roman" w:eastAsia="Times New Roman" w:hAnsi="Times New Roman" w:cs="Times New Roman"/>
          <w:i/>
          <w:iCs/>
          <w:color w:val="000000"/>
          <w:sz w:val="32"/>
          <w:szCs w:val="32"/>
          <w:lang w:val="en-GB" w:eastAsia="en-GB"/>
        </w:rPr>
        <w:t>5.6.3 Reddy and Knight</w:t>
      </w:r>
    </w:p>
    <w:p w14:paraId="7E69CC08" w14:textId="06F500B7" w:rsidR="004C6184" w:rsidRPr="004C6184" w:rsidRDefault="004C6184" w:rsidP="0093508E">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Sravana Reddy and Kevin Knight produced a publication in 2011</w:t>
      </w:r>
      <w:r w:rsidR="008E7A21">
        <w:rPr>
          <w:rStyle w:val="EndnoteReference"/>
          <w:rFonts w:ascii="Times New Roman" w:eastAsia="Times New Roman" w:hAnsi="Times New Roman" w:cs="Times New Roman"/>
          <w:color w:val="000000"/>
          <w:sz w:val="20"/>
          <w:szCs w:val="20"/>
          <w:lang w:val="en-GB" w:eastAsia="en-GB"/>
        </w:rPr>
        <w:endnoteReference w:id="45"/>
      </w:r>
      <w:r w:rsidRPr="004C6184">
        <w:rPr>
          <w:rFonts w:ascii="Times New Roman" w:eastAsia="Times New Roman" w:hAnsi="Times New Roman" w:cs="Times New Roman"/>
          <w:color w:val="000000"/>
          <w:sz w:val="20"/>
          <w:szCs w:val="20"/>
          <w:lang w:val="en-GB" w:eastAsia="en-GB"/>
        </w:rPr>
        <w:t> with a large selection of old and new statistics of the text of the Voynich MS, titled "What we know about the Voynich MS".</w:t>
      </w:r>
    </w:p>
    <w:p w14:paraId="6C755FBB" w14:textId="04280243" w:rsidR="00A9204E" w:rsidRDefault="004C6184" w:rsidP="00A867B6">
      <w:pPr>
        <w:spacing w:before="80" w:after="240"/>
        <w:jc w:val="both"/>
        <w:rPr>
          <w:rFonts w:ascii="Times New Roman" w:eastAsia="Times New Roman" w:hAnsi="Times New Roman" w:cs="Times New Roman"/>
          <w:color w:val="000000"/>
          <w:sz w:val="20"/>
          <w:szCs w:val="20"/>
          <w:lang w:val="en-GB" w:eastAsia="en-GB"/>
        </w:rPr>
      </w:pPr>
      <w:r w:rsidRPr="004C6184">
        <w:rPr>
          <w:rFonts w:ascii="Times New Roman" w:eastAsia="Times New Roman" w:hAnsi="Times New Roman" w:cs="Times New Roman"/>
          <w:color w:val="000000"/>
          <w:sz w:val="20"/>
          <w:szCs w:val="20"/>
          <w:lang w:val="en-GB" w:eastAsia="en-GB"/>
        </w:rPr>
        <w:t xml:space="preserve">Some of the statistics and results of Reddy and Knight are revisited, and shown graphically, </w:t>
      </w:r>
      <w:r w:rsidR="008E7A21" w:rsidRPr="008E7A21">
        <w:rPr>
          <w:rFonts w:ascii="Times New Roman" w:eastAsia="Times New Roman" w:hAnsi="Times New Roman" w:cs="Times New Roman"/>
          <w:color w:val="000000"/>
          <w:sz w:val="20"/>
          <w:szCs w:val="20"/>
          <w:lang w:val="en-GB" w:eastAsia="en-GB"/>
        </w:rPr>
        <w:t>by Sean Palmer</w:t>
      </w:r>
      <w:r w:rsidR="00A867B6">
        <w:rPr>
          <w:rStyle w:val="EndnoteReference"/>
          <w:rFonts w:ascii="Times New Roman" w:eastAsia="Times New Roman" w:hAnsi="Times New Roman" w:cs="Times New Roman"/>
          <w:color w:val="000000"/>
          <w:sz w:val="20"/>
          <w:szCs w:val="20"/>
          <w:lang w:val="en-GB" w:eastAsia="en-GB"/>
        </w:rPr>
        <w:endnoteReference w:id="46"/>
      </w:r>
      <w:r w:rsidR="008E7A21" w:rsidRPr="008E7A21">
        <w:rPr>
          <w:rFonts w:ascii="Times New Roman" w:eastAsia="Times New Roman" w:hAnsi="Times New Roman" w:cs="Times New Roman"/>
          <w:color w:val="000000"/>
          <w:sz w:val="20"/>
          <w:szCs w:val="20"/>
          <w:lang w:val="en-GB" w:eastAsia="en-GB"/>
        </w:rPr>
        <w:t>.</w:t>
      </w:r>
    </w:p>
    <w:p w14:paraId="0DEB85FB" w14:textId="1F7FA628" w:rsidR="00996AC8" w:rsidRDefault="00996AC8" w:rsidP="00A867B6">
      <w:pPr>
        <w:spacing w:before="80" w:after="240"/>
        <w:jc w:val="both"/>
        <w:rPr>
          <w:rFonts w:ascii="Times New Roman" w:eastAsia="Times New Roman" w:hAnsi="Times New Roman" w:cs="Times New Roman"/>
          <w:color w:val="000000"/>
          <w:sz w:val="20"/>
          <w:szCs w:val="20"/>
          <w:lang w:val="en-GB" w:eastAsia="en-GB"/>
        </w:rPr>
      </w:pPr>
    </w:p>
    <w:p w14:paraId="7F161A4E" w14:textId="0DFC1102" w:rsidR="00996AC8" w:rsidRDefault="00996AC8" w:rsidP="00A867B6">
      <w:pPr>
        <w:spacing w:before="80" w:after="240"/>
        <w:jc w:val="both"/>
        <w:rPr>
          <w:rFonts w:ascii="Times New Roman" w:eastAsia="Times New Roman" w:hAnsi="Times New Roman" w:cs="Times New Roman"/>
          <w:color w:val="000000"/>
          <w:sz w:val="20"/>
          <w:szCs w:val="20"/>
          <w:lang w:val="en-GB" w:eastAsia="en-GB"/>
        </w:rPr>
      </w:pPr>
    </w:p>
    <w:p w14:paraId="1A253825" w14:textId="20E7A2AF" w:rsidR="00996AC8" w:rsidRDefault="00996AC8" w:rsidP="00A867B6">
      <w:pPr>
        <w:spacing w:before="80" w:after="240"/>
        <w:jc w:val="both"/>
        <w:rPr>
          <w:rFonts w:ascii="Times New Roman" w:eastAsia="Times New Roman" w:hAnsi="Times New Roman" w:cs="Times New Roman"/>
          <w:color w:val="000000"/>
          <w:sz w:val="20"/>
          <w:szCs w:val="20"/>
          <w:lang w:val="en-GB" w:eastAsia="en-GB"/>
        </w:rPr>
      </w:pPr>
    </w:p>
    <w:p w14:paraId="7158D2BC" w14:textId="77997B37" w:rsidR="00996AC8" w:rsidRDefault="00996AC8" w:rsidP="00A867B6">
      <w:pPr>
        <w:spacing w:before="80" w:after="240"/>
        <w:jc w:val="both"/>
        <w:rPr>
          <w:rFonts w:ascii="Times New Roman" w:eastAsia="Times New Roman" w:hAnsi="Times New Roman" w:cs="Times New Roman"/>
          <w:color w:val="000000"/>
          <w:sz w:val="20"/>
          <w:szCs w:val="20"/>
          <w:lang w:val="en-GB" w:eastAsia="en-GB"/>
        </w:rPr>
      </w:pPr>
    </w:p>
    <w:p w14:paraId="5618F62C" w14:textId="16A8E64E" w:rsidR="00996AC8" w:rsidRDefault="00996AC8" w:rsidP="00A867B6">
      <w:pPr>
        <w:spacing w:before="80" w:after="240"/>
        <w:jc w:val="both"/>
        <w:rPr>
          <w:rFonts w:ascii="Times New Roman" w:eastAsia="Times New Roman" w:hAnsi="Times New Roman" w:cs="Times New Roman"/>
          <w:color w:val="000000"/>
          <w:sz w:val="20"/>
          <w:szCs w:val="20"/>
          <w:lang w:val="en-GB" w:eastAsia="en-GB"/>
        </w:rPr>
      </w:pPr>
    </w:p>
    <w:p w14:paraId="6897FC86" w14:textId="29BF97BE" w:rsidR="00996AC8" w:rsidRDefault="00996AC8" w:rsidP="00A867B6">
      <w:pPr>
        <w:spacing w:before="80" w:after="240"/>
        <w:jc w:val="both"/>
        <w:rPr>
          <w:rFonts w:ascii="Times New Roman" w:eastAsia="Times New Roman" w:hAnsi="Times New Roman" w:cs="Times New Roman"/>
          <w:color w:val="000000"/>
          <w:sz w:val="20"/>
          <w:szCs w:val="20"/>
          <w:lang w:val="en-GB" w:eastAsia="en-GB"/>
        </w:rPr>
      </w:pPr>
    </w:p>
    <w:p w14:paraId="362D1F8D" w14:textId="7C2041A8" w:rsidR="00996AC8" w:rsidRDefault="00996AC8" w:rsidP="00A867B6">
      <w:pPr>
        <w:spacing w:before="80" w:after="240"/>
        <w:jc w:val="both"/>
        <w:rPr>
          <w:rFonts w:ascii="Times New Roman" w:eastAsia="Times New Roman" w:hAnsi="Times New Roman" w:cs="Times New Roman"/>
          <w:color w:val="000000"/>
          <w:sz w:val="20"/>
          <w:szCs w:val="20"/>
          <w:lang w:val="en-GB" w:eastAsia="en-GB"/>
        </w:rPr>
      </w:pPr>
    </w:p>
    <w:p w14:paraId="7C83B746" w14:textId="641AF256" w:rsidR="00996AC8" w:rsidRDefault="00996AC8" w:rsidP="00A867B6">
      <w:pPr>
        <w:spacing w:before="80" w:after="240"/>
        <w:jc w:val="both"/>
        <w:rPr>
          <w:rFonts w:ascii="Times New Roman" w:eastAsia="Times New Roman" w:hAnsi="Times New Roman" w:cs="Times New Roman"/>
          <w:color w:val="000000"/>
          <w:sz w:val="20"/>
          <w:szCs w:val="20"/>
          <w:lang w:val="en-GB" w:eastAsia="en-GB"/>
        </w:rPr>
      </w:pPr>
    </w:p>
    <w:p w14:paraId="78CFBB75" w14:textId="54577F20" w:rsidR="00996AC8" w:rsidRDefault="00996AC8" w:rsidP="00A867B6">
      <w:pPr>
        <w:spacing w:before="80" w:after="240"/>
        <w:jc w:val="both"/>
        <w:rPr>
          <w:rFonts w:ascii="Times New Roman" w:eastAsia="Times New Roman" w:hAnsi="Times New Roman" w:cs="Times New Roman"/>
          <w:color w:val="000000"/>
          <w:sz w:val="20"/>
          <w:szCs w:val="20"/>
          <w:lang w:val="en-GB" w:eastAsia="en-GB"/>
        </w:rPr>
      </w:pPr>
    </w:p>
    <w:p w14:paraId="3BB4BFC6" w14:textId="202DDDE8" w:rsidR="00996AC8" w:rsidRDefault="00996AC8" w:rsidP="00A867B6">
      <w:pPr>
        <w:spacing w:before="80" w:after="240"/>
        <w:jc w:val="both"/>
        <w:rPr>
          <w:rFonts w:ascii="Times New Roman" w:eastAsia="Times New Roman" w:hAnsi="Times New Roman" w:cs="Times New Roman"/>
          <w:color w:val="000000"/>
          <w:sz w:val="20"/>
          <w:szCs w:val="20"/>
          <w:lang w:val="en-GB" w:eastAsia="en-GB"/>
        </w:rPr>
      </w:pPr>
    </w:p>
    <w:p w14:paraId="1AA6D1FE" w14:textId="0CD2C668" w:rsidR="00996AC8" w:rsidRDefault="00996AC8" w:rsidP="00A867B6">
      <w:pPr>
        <w:spacing w:before="80" w:after="240"/>
        <w:jc w:val="both"/>
        <w:rPr>
          <w:rFonts w:ascii="Times New Roman" w:eastAsia="Times New Roman" w:hAnsi="Times New Roman" w:cs="Times New Roman"/>
          <w:color w:val="000000"/>
          <w:sz w:val="20"/>
          <w:szCs w:val="20"/>
          <w:lang w:val="en-GB" w:eastAsia="en-GB"/>
        </w:rPr>
      </w:pPr>
    </w:p>
    <w:p w14:paraId="0D12420D" w14:textId="107C9E07" w:rsidR="00996AC8" w:rsidRDefault="00996AC8" w:rsidP="00A867B6">
      <w:pPr>
        <w:spacing w:before="80" w:after="240"/>
        <w:jc w:val="both"/>
        <w:rPr>
          <w:rFonts w:ascii="Times New Roman" w:eastAsia="Times New Roman" w:hAnsi="Times New Roman" w:cs="Times New Roman"/>
          <w:color w:val="000000"/>
          <w:sz w:val="20"/>
          <w:szCs w:val="20"/>
          <w:lang w:val="en-GB" w:eastAsia="en-GB"/>
        </w:rPr>
      </w:pPr>
    </w:p>
    <w:p w14:paraId="17C739F4" w14:textId="5106FD16" w:rsidR="00996AC8" w:rsidRDefault="00996AC8" w:rsidP="00A867B6">
      <w:pPr>
        <w:spacing w:before="80" w:after="240"/>
        <w:jc w:val="both"/>
        <w:rPr>
          <w:rFonts w:ascii="Times New Roman" w:eastAsia="Times New Roman" w:hAnsi="Times New Roman" w:cs="Times New Roman"/>
          <w:color w:val="000000"/>
          <w:sz w:val="20"/>
          <w:szCs w:val="20"/>
          <w:lang w:val="en-GB" w:eastAsia="en-GB"/>
        </w:rPr>
      </w:pPr>
    </w:p>
    <w:p w14:paraId="14281EB8" w14:textId="622F37A2" w:rsidR="00996AC8" w:rsidRDefault="00996AC8" w:rsidP="00A867B6">
      <w:pPr>
        <w:spacing w:before="80" w:after="240"/>
        <w:jc w:val="both"/>
        <w:rPr>
          <w:rFonts w:ascii="Times New Roman" w:eastAsia="Times New Roman" w:hAnsi="Times New Roman" w:cs="Times New Roman"/>
          <w:color w:val="000000"/>
          <w:sz w:val="20"/>
          <w:szCs w:val="20"/>
          <w:lang w:val="en-GB" w:eastAsia="en-GB"/>
        </w:rPr>
      </w:pPr>
    </w:p>
    <w:p w14:paraId="487623EF" w14:textId="7F9AD20C" w:rsidR="00996AC8" w:rsidRDefault="00996AC8" w:rsidP="00A867B6">
      <w:pPr>
        <w:spacing w:before="80" w:after="240"/>
        <w:jc w:val="both"/>
        <w:rPr>
          <w:rFonts w:ascii="Times New Roman" w:hAnsi="Times New Roman" w:cs="Times New Roman"/>
        </w:rPr>
      </w:pPr>
    </w:p>
    <w:p w14:paraId="71790314" w14:textId="14A30175" w:rsidR="001670C5" w:rsidRDefault="001670C5" w:rsidP="00A867B6">
      <w:pPr>
        <w:spacing w:before="80" w:after="240"/>
        <w:jc w:val="both"/>
        <w:rPr>
          <w:rFonts w:ascii="Times New Roman" w:hAnsi="Times New Roman" w:cs="Times New Roman"/>
        </w:rPr>
      </w:pPr>
    </w:p>
    <w:p w14:paraId="4C7BA890" w14:textId="784A7F5F" w:rsidR="001670C5" w:rsidRPr="004C6184" w:rsidRDefault="001670C5" w:rsidP="00A867B6">
      <w:pPr>
        <w:spacing w:before="80" w:after="240"/>
        <w:jc w:val="both"/>
        <w:rPr>
          <w:rFonts w:ascii="Times New Roman" w:hAnsi="Times New Roman" w:cs="Times New Roman"/>
        </w:rPr>
      </w:pPr>
      <w:r>
        <w:rPr>
          <w:rFonts w:ascii="Times New Roman" w:hAnsi="Times New Roman" w:cs="Times New Roman"/>
        </w:rPr>
        <w:lastRenderedPageBreak/>
        <w:t>REFERENCES</w:t>
      </w:r>
    </w:p>
    <w:sectPr w:rsidR="001670C5" w:rsidRPr="004C6184">
      <w:footerReference w:type="default" r:id="rId1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F79CB" w14:textId="77777777" w:rsidR="009F6237" w:rsidRDefault="009F6237" w:rsidP="00F46365">
      <w:r>
        <w:separator/>
      </w:r>
    </w:p>
  </w:endnote>
  <w:endnote w:type="continuationSeparator" w:id="0">
    <w:p w14:paraId="23C04979" w14:textId="77777777" w:rsidR="009F6237" w:rsidRDefault="009F6237" w:rsidP="00F46365">
      <w:r>
        <w:continuationSeparator/>
      </w:r>
    </w:p>
  </w:endnote>
  <w:endnote w:id="1">
    <w:p w14:paraId="22B76B28" w14:textId="3562EA33" w:rsidR="000949B3" w:rsidRPr="00377609" w:rsidRDefault="000949B3">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Neal, P., 2021. Barschius (1637) Latin | Voynich Sources. [online] Philipneal.net. Available at: &lt;http://philipneal.net/voynichsources/barschius_1637_latin/&gt; </w:t>
      </w:r>
    </w:p>
  </w:endnote>
  <w:endnote w:id="2">
    <w:p w14:paraId="3DA3541F" w14:textId="63E72B88" w:rsidR="0056564C" w:rsidRPr="00377609" w:rsidRDefault="0056564C">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https://collections.library.yale.edu/catalog/2002046</w:t>
      </w:r>
    </w:p>
  </w:endnote>
  <w:endnote w:id="3">
    <w:p w14:paraId="39F0C978" w14:textId="4D9DB8DC" w:rsidR="0056564C" w:rsidRPr="00377609" w:rsidRDefault="0056564C">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Internet Archive. 2021. Transactions of the College of Physicians of Philadelphia : College of Physicians of Philadelphia : Free Download, Borrow, and Streaming : Internet Archive. [online] Available at: &lt;https://archive.org/details/transactionsofco3431coll/page/414/mode/2up?view=theater&gt; </w:t>
      </w:r>
    </w:p>
  </w:endnote>
  <w:endnote w:id="4">
    <w:p w14:paraId="0730210B" w14:textId="36C9B91F" w:rsidR="00515E06" w:rsidRPr="00377609" w:rsidRDefault="00515E06">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2021. [image] Available at: &lt;https://archimede.imss.fi.it/kircher/562/large/114r.jpg&gt; </w:t>
      </w:r>
    </w:p>
  </w:endnote>
  <w:endnote w:id="5">
    <w:p w14:paraId="07883041" w14:textId="73CFB4FF" w:rsidR="00515E06" w:rsidRPr="00377609" w:rsidRDefault="00515E06">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Nast, C., 2021. The Unread: The Mystery of the Voynich Manuscript. [online] The New Yorker. Available at: &lt;https://www.newyorker.com/books/page-turner/the-unread-the-mystery-of-the-voynich-manuscript&gt; </w:t>
      </w:r>
    </w:p>
  </w:endnote>
  <w:endnote w:id="6">
    <w:p w14:paraId="36949C2A" w14:textId="1275F882" w:rsidR="00170DDC" w:rsidRPr="00377609" w:rsidRDefault="00170DDC">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Blunt, Wilfrid, and Sandra Raphael: The illustrated herbal, London, 1979</w:t>
      </w:r>
    </w:p>
  </w:endnote>
  <w:endnote w:id="7">
    <w:p w14:paraId="296FDA81" w14:textId="09A4F33B" w:rsidR="002654C7" w:rsidRPr="00377609" w:rsidRDefault="002654C7">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D'Imperio, Mary E. : The Voynich Manuscript - an elegant enigma. Aegean Park Press, 1978.</w:t>
      </w:r>
    </w:p>
  </w:endnote>
  <w:endnote w:id="8">
    <w:p w14:paraId="387CF242" w14:textId="0A198A9C" w:rsidR="006B6E22" w:rsidRPr="00377609" w:rsidRDefault="006B6E22">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D'Imperio, Mary E. : The Voynich Manuscript - an elegant enigma. Aegean Park Press, 1978.</w:t>
      </w:r>
    </w:p>
  </w:endnote>
  <w:endnote w:id="9">
    <w:p w14:paraId="77C92508" w14:textId="6D265683" w:rsidR="006B6E22" w:rsidRPr="00377609" w:rsidRDefault="006B6E22">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D'Imperio, Mary E. : The Voynich Manuscript - an elegant enigma. Aegean Park Press, 1978.</w:t>
      </w:r>
    </w:p>
  </w:endnote>
  <w:endnote w:id="10">
    <w:p w14:paraId="3F24340F" w14:textId="255EB749" w:rsidR="006B6E22" w:rsidRPr="00377609" w:rsidRDefault="006B6E22">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Newbold, William Romaine: The Cipher of Roger Bacon. Edited with foreword and notes by Roland Grubb Kent. Philadelphia: University of Pennsylvania Press, 1928.</w:t>
      </w:r>
    </w:p>
  </w:endnote>
  <w:endnote w:id="11">
    <w:p w14:paraId="7635FB14" w14:textId="52300C0D" w:rsidR="006B6E22" w:rsidRPr="00377609" w:rsidRDefault="006B6E22">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D'Imperio, Mary E. : The Voynich Manuscript - an elegant enigma. Aegean Park Press, 1978.</w:t>
      </w:r>
    </w:p>
  </w:endnote>
  <w:endnote w:id="12">
    <w:p w14:paraId="45D3A2DB" w14:textId="7FF74900" w:rsidR="001472D1" w:rsidRPr="00377609" w:rsidRDefault="001472D1">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Hauer, Bradley and Grzegorz Kondrak: Decoding Anagrammed Texts Written in an Unknown Language and Script, Transactions of the Association for Computational Linguistics, vol. 4, pp. 75ï¿½86, 2016.</w:t>
      </w:r>
    </w:p>
  </w:endnote>
  <w:endnote w:id="13">
    <w:p w14:paraId="5CAE279B" w14:textId="71EAF146" w:rsidR="001472D1" w:rsidRPr="00377609" w:rsidRDefault="001472D1">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D'Imperio, Mary E. : The Voynich Manuscript - an elegant enigma. Aegean Park Press, 1978.</w:t>
      </w:r>
    </w:p>
  </w:endnote>
  <w:endnote w:id="14">
    <w:p w14:paraId="28CA689E" w14:textId="6429F923" w:rsidR="001472D1" w:rsidRPr="00377609" w:rsidRDefault="001472D1">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Cappelli, A.: dizionario di abbreviature Latini ed Italiani, Milano, 1912. 529 pp., ill.</w:t>
      </w:r>
    </w:p>
  </w:endnote>
  <w:endnote w:id="15">
    <w:p w14:paraId="37CBD202" w14:textId="7A8EDC48" w:rsidR="00D065DD" w:rsidRPr="00377609" w:rsidRDefault="00D065DD" w:rsidP="00D065DD">
      <w:pPr>
        <w:rPr>
          <w:rFonts w:ascii="Times New Roman" w:hAnsi="Times New Roman" w:cs="Times New Roman"/>
          <w:szCs w:val="20"/>
        </w:rPr>
      </w:pPr>
      <w:r w:rsidRPr="00377609">
        <w:rPr>
          <w:rStyle w:val="EndnoteReference"/>
          <w:rFonts w:ascii="Times New Roman" w:hAnsi="Times New Roman" w:cs="Times New Roman"/>
        </w:rPr>
        <w:endnoteRef/>
      </w:r>
      <w:r w:rsidRPr="00377609">
        <w:rPr>
          <w:rFonts w:ascii="Times New Roman" w:hAnsi="Times New Roman" w:cs="Times New Roman"/>
        </w:rPr>
        <w:t xml:space="preserve"> </w:t>
      </w:r>
      <w:r w:rsidRPr="00377609">
        <w:rPr>
          <w:rFonts w:ascii="Times New Roman" w:hAnsi="Times New Roman" w:cs="Times New Roman"/>
          <w:szCs w:val="20"/>
        </w:rPr>
        <w:t>Gessman, Gustav W.: Die Geheimsymbole der Alchymie, Arzneikunde und Astrologie des Mittelalters, Berlin, Verlag von Karl Siegismund, 1922.</w:t>
      </w:r>
    </w:p>
  </w:endnote>
  <w:endnote w:id="16">
    <w:p w14:paraId="66E80CE6" w14:textId="3F065F86" w:rsidR="00D065DD" w:rsidRPr="00996AC8" w:rsidRDefault="00D065DD" w:rsidP="00996AC8">
      <w:pPr>
        <w:rPr>
          <w:rFonts w:ascii="Times New Roman" w:hAnsi="Times New Roman" w:cs="Times New Roman"/>
          <w:szCs w:val="20"/>
        </w:rPr>
      </w:pPr>
      <w:r w:rsidRPr="00377609">
        <w:rPr>
          <w:rStyle w:val="EndnoteReference"/>
          <w:rFonts w:ascii="Times New Roman" w:hAnsi="Times New Roman" w:cs="Times New Roman"/>
        </w:rPr>
        <w:endnoteRef/>
      </w:r>
      <w:r w:rsidRPr="00377609">
        <w:rPr>
          <w:rFonts w:ascii="Times New Roman" w:hAnsi="Times New Roman" w:cs="Times New Roman"/>
        </w:rPr>
        <w:t xml:space="preserve"> </w:t>
      </w:r>
      <w:r w:rsidRPr="00377609">
        <w:rPr>
          <w:rFonts w:ascii="Times New Roman" w:hAnsi="Times New Roman" w:cs="Times New Roman"/>
          <w:szCs w:val="20"/>
        </w:rPr>
        <w:t>Tranchedino, Francesco: Diplomatische Geheimschriften - Codex Vindobonensis 2398; The Fine Art Facsimile Edition: Codices Selecti vol. XXII. Graz 1970, ed. Walter Höflechner</w:t>
      </w:r>
    </w:p>
  </w:endnote>
  <w:endnote w:id="17">
    <w:p w14:paraId="2E2C73FB" w14:textId="728B5DE2" w:rsidR="00D065DD" w:rsidRPr="00377609" w:rsidRDefault="00D065DD">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Voynich.nu. 2021. Codex Taurinensis C VII 15. [online] Available at: &lt;http://www.voynich.nu/extra/mstaur.html&gt; </w:t>
      </w:r>
    </w:p>
  </w:endnote>
  <w:endnote w:id="18">
    <w:p w14:paraId="75E49AF1" w14:textId="679DAEDF" w:rsidR="00D065DD" w:rsidRPr="00377609" w:rsidRDefault="00D065DD">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Petersen, J., 2021. The Origin of the Voynich Glyphs | Voynich Portal. [online] Voynichportal.com. Available at: &lt;http://voynichportal.com/2017/02/24/the-origin-of-the-voynich-glyphs/&gt; </w:t>
      </w:r>
    </w:p>
  </w:endnote>
  <w:endnote w:id="19">
    <w:p w14:paraId="0F5BDA9C" w14:textId="274A7FF3" w:rsidR="004C3A5E" w:rsidRPr="00377609" w:rsidRDefault="004C3A5E">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Some Voynich ideas. 2021. About month names. [online] Available at: &lt;https://voynichanalysis.wordpress.com/2012/03/25/about-month-names/&gt; </w:t>
      </w:r>
    </w:p>
  </w:endnote>
  <w:endnote w:id="20">
    <w:p w14:paraId="0B75C549" w14:textId="701B4612" w:rsidR="004C3A5E" w:rsidRPr="00996AC8" w:rsidRDefault="004C3A5E" w:rsidP="00996AC8">
      <w:pPr>
        <w:rPr>
          <w:rFonts w:ascii="Times New Roman" w:hAnsi="Times New Roman" w:cs="Times New Roman"/>
          <w:szCs w:val="20"/>
        </w:rPr>
      </w:pPr>
      <w:r w:rsidRPr="00377609">
        <w:rPr>
          <w:rStyle w:val="EndnoteReference"/>
          <w:rFonts w:ascii="Times New Roman" w:hAnsi="Times New Roman" w:cs="Times New Roman"/>
        </w:rPr>
        <w:endnoteRef/>
      </w:r>
      <w:r w:rsidRPr="00377609">
        <w:rPr>
          <w:rFonts w:ascii="Times New Roman" w:hAnsi="Times New Roman" w:cs="Times New Roman"/>
        </w:rPr>
        <w:t xml:space="preserve"> </w:t>
      </w:r>
      <w:r w:rsidRPr="00377609">
        <w:rPr>
          <w:rFonts w:ascii="Times New Roman" w:hAnsi="Times New Roman" w:cs="Times New Roman"/>
          <w:szCs w:val="20"/>
        </w:rPr>
        <w:t>King, David: The Ciphers of the Monks: A Forgotten Number-notation of the Middle Ages, Stuttgart, 2001.</w:t>
      </w:r>
    </w:p>
  </w:endnote>
  <w:endnote w:id="21">
    <w:p w14:paraId="3C8B4C26" w14:textId="615C149A" w:rsidR="009B3441" w:rsidRPr="00996AC8" w:rsidRDefault="009B3441" w:rsidP="00996AC8">
      <w:pPr>
        <w:rPr>
          <w:rFonts w:ascii="Times New Roman" w:hAnsi="Times New Roman" w:cs="Times New Roman"/>
          <w:szCs w:val="20"/>
        </w:rPr>
      </w:pPr>
      <w:r w:rsidRPr="00377609">
        <w:rPr>
          <w:rStyle w:val="EndnoteReference"/>
          <w:rFonts w:ascii="Times New Roman" w:hAnsi="Times New Roman" w:cs="Times New Roman"/>
        </w:rPr>
        <w:endnoteRef/>
      </w:r>
      <w:r w:rsidRPr="00377609">
        <w:rPr>
          <w:rFonts w:ascii="Times New Roman" w:hAnsi="Times New Roman" w:cs="Times New Roman"/>
        </w:rPr>
        <w:t xml:space="preserve"> </w:t>
      </w:r>
      <w:r w:rsidRPr="00377609">
        <w:rPr>
          <w:rFonts w:ascii="Times New Roman" w:hAnsi="Times New Roman" w:cs="Times New Roman"/>
          <w:szCs w:val="20"/>
        </w:rPr>
        <w:t>Tiltman, John H.: The Voynich Manuscript, The Most Mysterious Manuscript in the World. NSA Technical Journal 12 (July 1967), pp.41-85.</w:t>
      </w:r>
    </w:p>
  </w:endnote>
  <w:endnote w:id="22">
    <w:p w14:paraId="2C9F8C7E" w14:textId="42E716AD" w:rsidR="009B3441" w:rsidRPr="00377609" w:rsidRDefault="009B3441">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http://www.voynich.nu/extra/img/curr_main.pdf</w:t>
      </w:r>
    </w:p>
  </w:endnote>
  <w:endnote w:id="23">
    <w:p w14:paraId="71A7D433" w14:textId="248F3FB9" w:rsidR="009B3441" w:rsidRPr="00377609" w:rsidRDefault="009B3441">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Brian Cham's personal website. 2021. Introduction to the Curve-Line System. [online] Available at: &lt;https://briancham1994.com/2014/12/17/curve-line-system/&gt;.</w:t>
      </w:r>
    </w:p>
  </w:endnote>
  <w:endnote w:id="24">
    <w:p w14:paraId="231E71D8" w14:textId="3338414B" w:rsidR="009B3441" w:rsidRPr="00377609" w:rsidRDefault="009B3441">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D'Imperio, Mary E. : The Voynich Manuscript - an elegant enigma. Aegean Park Press, 1978.</w:t>
      </w:r>
    </w:p>
  </w:endnote>
  <w:endnote w:id="25">
    <w:p w14:paraId="6DA40992" w14:textId="085042CA" w:rsidR="009B3441" w:rsidRPr="00377609" w:rsidRDefault="009B3441">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http://www.voynich.nu/extra/sol_ent.html</w:t>
      </w:r>
    </w:p>
  </w:endnote>
  <w:endnote w:id="26">
    <w:p w14:paraId="61E32C93" w14:textId="268C65A3" w:rsidR="00062BF6" w:rsidRPr="00996AC8" w:rsidRDefault="00062BF6" w:rsidP="00996AC8">
      <w:pPr>
        <w:rPr>
          <w:rFonts w:ascii="Times New Roman" w:hAnsi="Times New Roman" w:cs="Times New Roman"/>
          <w:szCs w:val="20"/>
        </w:rPr>
      </w:pPr>
      <w:r w:rsidRPr="00377609">
        <w:rPr>
          <w:rStyle w:val="EndnoteReference"/>
          <w:rFonts w:ascii="Times New Roman" w:hAnsi="Times New Roman" w:cs="Times New Roman"/>
        </w:rPr>
        <w:endnoteRef/>
      </w:r>
      <w:r w:rsidRPr="00377609">
        <w:rPr>
          <w:rFonts w:ascii="Times New Roman" w:hAnsi="Times New Roman" w:cs="Times New Roman"/>
        </w:rPr>
        <w:t xml:space="preserve"> </w:t>
      </w:r>
      <w:r w:rsidRPr="00377609">
        <w:rPr>
          <w:rFonts w:ascii="Times New Roman" w:hAnsi="Times New Roman" w:cs="Times New Roman"/>
          <w:szCs w:val="20"/>
        </w:rPr>
        <w:t>Bennett, William Ralph: Scientific and Engineering Problem Solving with the Computer. Englewood Cliffs: Prentice-Hall, 1976.</w:t>
      </w:r>
    </w:p>
  </w:endnote>
  <w:endnote w:id="27">
    <w:p w14:paraId="4B9462C6" w14:textId="7323F85A" w:rsidR="00062BF6" w:rsidRPr="00996AC8" w:rsidRDefault="00062BF6" w:rsidP="00996AC8">
      <w:pPr>
        <w:rPr>
          <w:rFonts w:ascii="Times New Roman" w:hAnsi="Times New Roman" w:cs="Times New Roman"/>
          <w:szCs w:val="20"/>
        </w:rPr>
      </w:pPr>
      <w:r w:rsidRPr="00377609">
        <w:rPr>
          <w:rStyle w:val="EndnoteReference"/>
          <w:rFonts w:ascii="Times New Roman" w:hAnsi="Times New Roman" w:cs="Times New Roman"/>
        </w:rPr>
        <w:endnoteRef/>
      </w:r>
      <w:r w:rsidRPr="00377609">
        <w:rPr>
          <w:rFonts w:ascii="Times New Roman" w:hAnsi="Times New Roman" w:cs="Times New Roman"/>
        </w:rPr>
        <w:t xml:space="preserve"> </w:t>
      </w:r>
      <w:r w:rsidRPr="00377609">
        <w:rPr>
          <w:rFonts w:ascii="Times New Roman" w:hAnsi="Times New Roman" w:cs="Times New Roman"/>
          <w:szCs w:val="20"/>
        </w:rPr>
        <w:t>Lindemann, Luke and Claire Bowern: Character Entropy in Modern and Historical Texts: Comparison Metrics for an Undeciphered Manuscript. 27 October 2020.</w:t>
      </w:r>
    </w:p>
  </w:endnote>
  <w:endnote w:id="28">
    <w:p w14:paraId="3CD41DC8" w14:textId="01CA7732" w:rsidR="00FB3610" w:rsidRPr="00377609" w:rsidRDefault="00FB3610">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https://www.ic.unicamp.br/~stolfi/voynich/97-11-12-pms/</w:t>
      </w:r>
    </w:p>
  </w:endnote>
  <w:endnote w:id="29">
    <w:p w14:paraId="4776B65D" w14:textId="42C8BC63" w:rsidR="00FB3610" w:rsidRPr="00377609" w:rsidRDefault="00FB3610">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https://www.ic.unicamp.br/~stolfi/voynich/Notes/017/Note-017.html</w:t>
      </w:r>
    </w:p>
  </w:endnote>
  <w:endnote w:id="30">
    <w:p w14:paraId="39EBFC36" w14:textId="6AB01728" w:rsidR="00FB3610" w:rsidRPr="00377609" w:rsidRDefault="00FB3610">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https://www.ic.unicamp.br/~stolfi/voynich/00-06-07-word-grammar/</w:t>
      </w:r>
    </w:p>
  </w:endnote>
  <w:endnote w:id="31">
    <w:p w14:paraId="5C0BAAA5" w14:textId="52B1B00E" w:rsidR="00FB3610" w:rsidRPr="00377609" w:rsidRDefault="00FB3610">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w:t>
      </w:r>
      <w:r w:rsidR="00996AC8" w:rsidRPr="00996AC8">
        <w:rPr>
          <w:rFonts w:ascii="Times New Roman" w:hAnsi="Times New Roman" w:cs="Times New Roman"/>
        </w:rPr>
        <w:t>D'Imperio, Mary E. : The Voynich Manuscript - an elegant enigma. Aegean Park Press, 1978.</w:t>
      </w:r>
    </w:p>
  </w:endnote>
  <w:endnote w:id="32">
    <w:p w14:paraId="4A527712" w14:textId="05BBE268" w:rsidR="00FB3610" w:rsidRPr="00996AC8" w:rsidRDefault="00FB3610" w:rsidP="00996AC8">
      <w:pPr>
        <w:rPr>
          <w:rFonts w:ascii="Times New Roman" w:hAnsi="Times New Roman" w:cs="Times New Roman"/>
          <w:szCs w:val="20"/>
        </w:rPr>
      </w:pPr>
      <w:r w:rsidRPr="00377609">
        <w:rPr>
          <w:rStyle w:val="EndnoteReference"/>
          <w:rFonts w:ascii="Times New Roman" w:hAnsi="Times New Roman" w:cs="Times New Roman"/>
        </w:rPr>
        <w:endnoteRef/>
      </w:r>
      <w:r w:rsidRPr="00377609">
        <w:rPr>
          <w:rFonts w:ascii="Times New Roman" w:hAnsi="Times New Roman" w:cs="Times New Roman"/>
        </w:rPr>
        <w:t xml:space="preserve"> </w:t>
      </w:r>
      <w:r w:rsidRPr="00377609">
        <w:rPr>
          <w:rFonts w:ascii="Times New Roman" w:hAnsi="Times New Roman" w:cs="Times New Roman"/>
          <w:szCs w:val="20"/>
        </w:rPr>
        <w:t>Reddy, Sravana, and Kevin Knight: What we know about the Voynich Manuscript, in Proceedings of the ACL Workshop on Language Technology for Cultural Heritage, Social Sciences, and Humanities, 2011.</w:t>
      </w:r>
    </w:p>
  </w:endnote>
  <w:endnote w:id="33">
    <w:p w14:paraId="36D23E69" w14:textId="6D433BB4" w:rsidR="00377609" w:rsidRPr="00377609" w:rsidRDefault="00377609">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https://www.ic.unicamp.br/~stolfi/EXPORT/projects/voynich/00-12-21-word-length-distr/</w:t>
      </w:r>
    </w:p>
  </w:endnote>
  <w:endnote w:id="34">
    <w:p w14:paraId="696C217F" w14:textId="0B2FB37D" w:rsidR="00377609" w:rsidRPr="00377609" w:rsidRDefault="00377609">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https://www.ic.unicamp.br/~stolfi/EXPORT/projects/voynich/02-01-18-chinese-redux/</w:t>
      </w:r>
    </w:p>
  </w:endnote>
  <w:endnote w:id="35">
    <w:p w14:paraId="4573879F" w14:textId="3A390861" w:rsidR="00377609" w:rsidRPr="00377609" w:rsidRDefault="00377609">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http://www.voynich.nu/a1_intro.html#zipf</w:t>
      </w:r>
    </w:p>
  </w:endnote>
  <w:endnote w:id="36">
    <w:p w14:paraId="7945898E" w14:textId="31A08F52" w:rsidR="00377609" w:rsidRPr="00377609" w:rsidRDefault="00377609">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http://www.voynich.nu/extra/wordent.html</w:t>
      </w:r>
    </w:p>
  </w:endnote>
  <w:endnote w:id="37">
    <w:p w14:paraId="1375810A" w14:textId="13E950AE" w:rsidR="00377609" w:rsidRPr="00996AC8" w:rsidRDefault="00377609" w:rsidP="00996AC8">
      <w:pPr>
        <w:rPr>
          <w:rFonts w:ascii="Times New Roman" w:hAnsi="Times New Roman" w:cs="Times New Roman"/>
          <w:szCs w:val="20"/>
        </w:rPr>
      </w:pPr>
      <w:r w:rsidRPr="00377609">
        <w:rPr>
          <w:rStyle w:val="EndnoteReference"/>
          <w:rFonts w:ascii="Times New Roman" w:hAnsi="Times New Roman" w:cs="Times New Roman"/>
        </w:rPr>
        <w:endnoteRef/>
      </w:r>
      <w:r w:rsidRPr="00377609">
        <w:rPr>
          <w:rFonts w:ascii="Times New Roman" w:hAnsi="Times New Roman" w:cs="Times New Roman"/>
        </w:rPr>
        <w:t xml:space="preserve"> </w:t>
      </w:r>
      <w:r w:rsidRPr="00377609">
        <w:rPr>
          <w:rFonts w:ascii="Times New Roman" w:hAnsi="Times New Roman" w:cs="Times New Roman"/>
          <w:szCs w:val="20"/>
        </w:rPr>
        <w:t>Segre Rutz, Vera: Il giardino magico degli alchimisti: un erbario illustrato trecentesco della Biblioteca universitaria di Pavia e la sua tradizione. Introduzione, edizione critica e commento, Milano, 2000</w:t>
      </w:r>
    </w:p>
  </w:endnote>
  <w:endnote w:id="38">
    <w:p w14:paraId="2C88AC92" w14:textId="78C8CCB8" w:rsidR="00377609" w:rsidRPr="00996AC8" w:rsidRDefault="00377609" w:rsidP="00996AC8">
      <w:pPr>
        <w:rPr>
          <w:rFonts w:ascii="Times New Roman" w:hAnsi="Times New Roman" w:cs="Times New Roman"/>
          <w:szCs w:val="20"/>
        </w:rPr>
      </w:pPr>
      <w:r w:rsidRPr="00377609">
        <w:rPr>
          <w:rStyle w:val="EndnoteReference"/>
          <w:rFonts w:ascii="Times New Roman" w:hAnsi="Times New Roman" w:cs="Times New Roman"/>
        </w:rPr>
        <w:endnoteRef/>
      </w:r>
      <w:r w:rsidRPr="00377609">
        <w:rPr>
          <w:rFonts w:ascii="Times New Roman" w:hAnsi="Times New Roman" w:cs="Times New Roman"/>
        </w:rPr>
        <w:t xml:space="preserve"> </w:t>
      </w:r>
      <w:r w:rsidRPr="00377609">
        <w:rPr>
          <w:rFonts w:ascii="Times New Roman" w:hAnsi="Times New Roman" w:cs="Times New Roman"/>
          <w:szCs w:val="20"/>
        </w:rPr>
        <w:t>Montemurro, Marcelo and Damian Zanette: Keywords and Co-Occurrence Patterns in the Voynich Manuscript: An Information-Theoretic Analysis, PLoS ONE 8(6): e66344. doi:10.1371/journal.pone.0066344 (2013)</w:t>
      </w:r>
    </w:p>
  </w:endnote>
  <w:endnote w:id="39">
    <w:p w14:paraId="0479CFC5" w14:textId="44C009AE" w:rsidR="00377609" w:rsidRPr="00996AC8" w:rsidRDefault="00377609" w:rsidP="00996AC8">
      <w:pPr>
        <w:rPr>
          <w:rFonts w:ascii="Times New Roman" w:hAnsi="Times New Roman" w:cs="Times New Roman"/>
          <w:szCs w:val="20"/>
        </w:rPr>
      </w:pPr>
      <w:r w:rsidRPr="00377609">
        <w:rPr>
          <w:rStyle w:val="EndnoteReference"/>
          <w:rFonts w:ascii="Times New Roman" w:hAnsi="Times New Roman" w:cs="Times New Roman"/>
        </w:rPr>
        <w:endnoteRef/>
      </w:r>
      <w:r w:rsidRPr="00377609">
        <w:rPr>
          <w:rFonts w:ascii="Times New Roman" w:hAnsi="Times New Roman" w:cs="Times New Roman"/>
        </w:rPr>
        <w:t xml:space="preserve"> </w:t>
      </w:r>
      <w:r w:rsidRPr="00377609">
        <w:rPr>
          <w:rFonts w:ascii="Times New Roman" w:hAnsi="Times New Roman" w:cs="Times New Roman"/>
          <w:szCs w:val="20"/>
        </w:rPr>
        <w:t xml:space="preserve">Sterneck, Rachel, Annie Polish and Claire Bowern: Topic modeling in the Voynich Manuscript. arXiv:2107.02858v1 [cs.CL] 6 July 2021. </w:t>
      </w:r>
    </w:p>
  </w:endnote>
  <w:endnote w:id="40">
    <w:p w14:paraId="68FBD1CA" w14:textId="7E3A9432" w:rsidR="002654C7" w:rsidRPr="00377609" w:rsidRDefault="002654C7">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http://www.talkreason.org/Mark's%20sites/Mark's%20perakm%20site/members.cox.net/marperak/Texts/index.html</w:t>
      </w:r>
    </w:p>
  </w:endnote>
  <w:endnote w:id="41">
    <w:p w14:paraId="4C81139B" w14:textId="00A75F06" w:rsidR="00A867B6" w:rsidRPr="00377609" w:rsidRDefault="00A867B6">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Landini, Gabriel: Evidence of linguistic structure in the Voynich MS using spectral analysis, in Cryptologia Vol. 25 Issue 4, 2001, pp. 275-295.</w:t>
      </w:r>
    </w:p>
  </w:endnote>
  <w:endnote w:id="42">
    <w:p w14:paraId="37822A4D" w14:textId="09709A6D" w:rsidR="00A867B6" w:rsidRPr="00377609" w:rsidRDefault="00A867B6">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Amancio DR, Altmann EG, Rybski D, Oliveira ON Jr, Costa LdF: Probing the Statistical Properties of Unknown Texts: Application to the Voynich Manuscript. PLoS ONE 8(7), 2013.</w:t>
      </w:r>
    </w:p>
  </w:endnote>
  <w:endnote w:id="43">
    <w:p w14:paraId="08269D54" w14:textId="42200DB8" w:rsidR="00A867B6" w:rsidRPr="00377609" w:rsidRDefault="00A867B6">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Skinner, Stephen, with an introduction by R. Prinke and R.Zandbergen: The Voynich Manuscript: The Complete Edition of the World's Most Mysterious and Esoteric Codex, Watkins, London, 2017.</w:t>
      </w:r>
    </w:p>
  </w:endnote>
  <w:endnote w:id="44">
    <w:p w14:paraId="2579613A" w14:textId="2CFDF6E1" w:rsidR="00A867B6" w:rsidRPr="00377609" w:rsidRDefault="00A867B6">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Timm, T., 2014. How the Voynich Manuscript was created. arXiv preprint arXiv:1407.6639.</w:t>
      </w:r>
    </w:p>
  </w:endnote>
  <w:endnote w:id="45">
    <w:p w14:paraId="0029110D" w14:textId="1AF02801" w:rsidR="008E7A21" w:rsidRPr="00377609" w:rsidRDefault="008E7A21">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Reddy, Sravana, and Kevin Knight: What we know about the Voynich Manuscript, in Proceedings of the ACL Workshop on Language Technology for Cultural Heritage, Social Sciences, and Humanities, 2011.</w:t>
      </w:r>
    </w:p>
  </w:endnote>
  <w:endnote w:id="46">
    <w:p w14:paraId="561D21F1" w14:textId="164021F1" w:rsidR="00A867B6" w:rsidRPr="001D7F77" w:rsidRDefault="00A867B6">
      <w:pPr>
        <w:pStyle w:val="EndnoteText"/>
        <w:rPr>
          <w:rFonts w:ascii="Times New Roman" w:hAnsi="Times New Roman" w:cs="Times New Roman"/>
          <w:lang w:val="en-GB"/>
        </w:rPr>
      </w:pPr>
      <w:r w:rsidRPr="00377609">
        <w:rPr>
          <w:rStyle w:val="EndnoteReference"/>
          <w:rFonts w:ascii="Times New Roman" w:hAnsi="Times New Roman" w:cs="Times New Roman"/>
        </w:rPr>
        <w:endnoteRef/>
      </w:r>
      <w:r w:rsidRPr="00377609">
        <w:rPr>
          <w:rFonts w:ascii="Times New Roman" w:hAnsi="Times New Roman" w:cs="Times New Roman"/>
        </w:rPr>
        <w:t xml:space="preserve"> Inamidst.com. 2021. Related Voynich MS glyphs. [online] Available at: &lt;http://inamidst.com/voynich/related&gt;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EVA Hand 1">
    <w:altName w:val="Cambria"/>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2140844"/>
      <w:docPartObj>
        <w:docPartGallery w:val="Page Numbers (Bottom of Page)"/>
        <w:docPartUnique/>
      </w:docPartObj>
    </w:sdtPr>
    <w:sdtEndPr/>
    <w:sdtContent>
      <w:p w14:paraId="76B2FD9D" w14:textId="3741C8CC" w:rsidR="00F46365" w:rsidRDefault="00F46365">
        <w:pPr>
          <w:pStyle w:val="Footer"/>
        </w:pPr>
        <w:r>
          <w:rPr>
            <w:noProof/>
          </w:rPr>
          <mc:AlternateContent>
            <mc:Choice Requires="wpg">
              <w:drawing>
                <wp:anchor distT="0" distB="0" distL="114300" distR="114300" simplePos="0" relativeHeight="251659264" behindDoc="0" locked="0" layoutInCell="1" allowOverlap="1" wp14:anchorId="365E69E8" wp14:editId="0EE70985">
                  <wp:simplePos x="0" y="0"/>
                  <wp:positionH relativeFrom="page">
                    <wp:align>center</wp:align>
                  </wp:positionH>
                  <wp:positionV relativeFrom="bottomMargin">
                    <wp:align>center</wp:align>
                  </wp:positionV>
                  <wp:extent cx="7753350" cy="190500"/>
                  <wp:effectExtent l="9525" t="9525" r="9525"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8" y="14978"/>
                            <a:chExt cx="12255" cy="300"/>
                          </a:xfrm>
                        </wpg:grpSpPr>
                        <wps:wsp>
                          <wps:cNvPr id="51"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1C4B1" w14:textId="77777777" w:rsidR="00F46365" w:rsidRDefault="00F46365">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52" name="Group 31"/>
                          <wpg:cNvGrpSpPr>
                            <a:grpSpLocks/>
                          </wpg:cNvGrpSpPr>
                          <wpg:grpSpPr bwMode="auto">
                            <a:xfrm>
                              <a:off x="-8" y="14978"/>
                              <a:ext cx="12255" cy="230"/>
                              <a:chOff x="-8" y="14978"/>
                              <a:chExt cx="12255" cy="230"/>
                            </a:xfrm>
                          </wpg:grpSpPr>
                          <wps:wsp>
                            <wps:cNvPr id="5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65E69E8" id="Group 50" o:spid="_x0000_s1026" style="position:absolute;margin-left:0;margin-top:0;width:610.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">
                  <v:shapetype id="_x0000_t202" coordsize="21600,21600" o:spt="202" path="m,l,21600r21600,l21600,xe">
                    <v:stroke joinstyle="miter"/>
                    <v:path gradientshapeok="t" o:connecttype="rect"/>
                  </v:shapetype>
                  <v:shape id="Text Box 25" o:spid="_x0000_s1027"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F11C4B1" w14:textId="77777777" w:rsidR="00F46365" w:rsidRDefault="00F46365">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v:textbox>
                  </v:shape>
                  <v:group id="Group 31" o:spid="_x0000_s1028"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90657" w14:textId="77777777" w:rsidR="009F6237" w:rsidRDefault="009F6237" w:rsidP="00F46365">
      <w:r>
        <w:separator/>
      </w:r>
    </w:p>
  </w:footnote>
  <w:footnote w:type="continuationSeparator" w:id="0">
    <w:p w14:paraId="35FFAF8F" w14:textId="77777777" w:rsidR="009F6237" w:rsidRDefault="009F6237" w:rsidP="00F463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F410B"/>
    <w:multiLevelType w:val="multilevel"/>
    <w:tmpl w:val="0EC03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162C01"/>
    <w:multiLevelType w:val="multilevel"/>
    <w:tmpl w:val="CF5A6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D06E8"/>
    <w:multiLevelType w:val="multilevel"/>
    <w:tmpl w:val="5484D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D4821"/>
    <w:multiLevelType w:val="multilevel"/>
    <w:tmpl w:val="D21E6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1624AD"/>
    <w:multiLevelType w:val="multilevel"/>
    <w:tmpl w:val="7084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D0068A"/>
    <w:multiLevelType w:val="multilevel"/>
    <w:tmpl w:val="06788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2F0751"/>
    <w:multiLevelType w:val="multilevel"/>
    <w:tmpl w:val="C7A6A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FA0CDD"/>
    <w:multiLevelType w:val="multilevel"/>
    <w:tmpl w:val="45FC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970845"/>
    <w:multiLevelType w:val="multilevel"/>
    <w:tmpl w:val="DC8A5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C33A45"/>
    <w:multiLevelType w:val="multilevel"/>
    <w:tmpl w:val="50C85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777FC7"/>
    <w:multiLevelType w:val="multilevel"/>
    <w:tmpl w:val="798C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A47DBC"/>
    <w:multiLevelType w:val="multilevel"/>
    <w:tmpl w:val="CF68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074732"/>
    <w:multiLevelType w:val="multilevel"/>
    <w:tmpl w:val="13E2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834336"/>
    <w:multiLevelType w:val="multilevel"/>
    <w:tmpl w:val="5E98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4F5E93"/>
    <w:multiLevelType w:val="multilevel"/>
    <w:tmpl w:val="D5F4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C77FDD"/>
    <w:multiLevelType w:val="multilevel"/>
    <w:tmpl w:val="24AC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E3783D"/>
    <w:multiLevelType w:val="multilevel"/>
    <w:tmpl w:val="1FCC2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133291"/>
    <w:multiLevelType w:val="multilevel"/>
    <w:tmpl w:val="369A2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8C15C1"/>
    <w:multiLevelType w:val="multilevel"/>
    <w:tmpl w:val="8414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B7236F"/>
    <w:multiLevelType w:val="multilevel"/>
    <w:tmpl w:val="3B766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F94785"/>
    <w:multiLevelType w:val="multilevel"/>
    <w:tmpl w:val="170C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202A5E"/>
    <w:multiLevelType w:val="multilevel"/>
    <w:tmpl w:val="2276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A43D2F"/>
    <w:multiLevelType w:val="multilevel"/>
    <w:tmpl w:val="D36C5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0B021A"/>
    <w:multiLevelType w:val="multilevel"/>
    <w:tmpl w:val="BA864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680D9D"/>
    <w:multiLevelType w:val="multilevel"/>
    <w:tmpl w:val="D416D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4F1EA3"/>
    <w:multiLevelType w:val="multilevel"/>
    <w:tmpl w:val="2730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8F052A"/>
    <w:multiLevelType w:val="multilevel"/>
    <w:tmpl w:val="944CB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3748577">
    <w:abstractNumId w:val="7"/>
  </w:num>
  <w:num w:numId="2" w16cid:durableId="763065217">
    <w:abstractNumId w:val="5"/>
  </w:num>
  <w:num w:numId="3" w16cid:durableId="762533482">
    <w:abstractNumId w:val="12"/>
  </w:num>
  <w:num w:numId="4" w16cid:durableId="1401440239">
    <w:abstractNumId w:val="1"/>
  </w:num>
  <w:num w:numId="5" w16cid:durableId="1568104301">
    <w:abstractNumId w:val="0"/>
  </w:num>
  <w:num w:numId="6" w16cid:durableId="1860897927">
    <w:abstractNumId w:val="2"/>
  </w:num>
  <w:num w:numId="7" w16cid:durableId="1712991733">
    <w:abstractNumId w:val="21"/>
  </w:num>
  <w:num w:numId="8" w16cid:durableId="176626886">
    <w:abstractNumId w:val="20"/>
  </w:num>
  <w:num w:numId="9" w16cid:durableId="1894854560">
    <w:abstractNumId w:val="8"/>
  </w:num>
  <w:num w:numId="10" w16cid:durableId="202330242">
    <w:abstractNumId w:val="4"/>
  </w:num>
  <w:num w:numId="11" w16cid:durableId="37821163">
    <w:abstractNumId w:val="15"/>
  </w:num>
  <w:num w:numId="12" w16cid:durableId="1001590930">
    <w:abstractNumId w:val="24"/>
  </w:num>
  <w:num w:numId="13" w16cid:durableId="309098844">
    <w:abstractNumId w:val="6"/>
  </w:num>
  <w:num w:numId="14" w16cid:durableId="661618490">
    <w:abstractNumId w:val="19"/>
  </w:num>
  <w:num w:numId="15" w16cid:durableId="1456367558">
    <w:abstractNumId w:val="11"/>
  </w:num>
  <w:num w:numId="16" w16cid:durableId="960455019">
    <w:abstractNumId w:val="17"/>
  </w:num>
  <w:num w:numId="17" w16cid:durableId="805313868">
    <w:abstractNumId w:val="14"/>
  </w:num>
  <w:num w:numId="18" w16cid:durableId="2000113152">
    <w:abstractNumId w:val="9"/>
  </w:num>
  <w:num w:numId="19" w16cid:durableId="1523858693">
    <w:abstractNumId w:val="3"/>
  </w:num>
  <w:num w:numId="20" w16cid:durableId="580215084">
    <w:abstractNumId w:val="18"/>
  </w:num>
  <w:num w:numId="21" w16cid:durableId="394814359">
    <w:abstractNumId w:val="13"/>
  </w:num>
  <w:num w:numId="22" w16cid:durableId="1551308998">
    <w:abstractNumId w:val="16"/>
  </w:num>
  <w:num w:numId="23" w16cid:durableId="541745489">
    <w:abstractNumId w:val="23"/>
  </w:num>
  <w:num w:numId="24" w16cid:durableId="1825120520">
    <w:abstractNumId w:val="25"/>
  </w:num>
  <w:num w:numId="25" w16cid:durableId="782578794">
    <w:abstractNumId w:val="22"/>
  </w:num>
  <w:num w:numId="26" w16cid:durableId="1772897890">
    <w:abstractNumId w:val="10"/>
  </w:num>
  <w:num w:numId="27" w16cid:durableId="901645533">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EB5"/>
    <w:rsid w:val="00004764"/>
    <w:rsid w:val="00062BF6"/>
    <w:rsid w:val="000949B3"/>
    <w:rsid w:val="000E42FE"/>
    <w:rsid w:val="001472D1"/>
    <w:rsid w:val="001670C5"/>
    <w:rsid w:val="00170DDC"/>
    <w:rsid w:val="001D7F77"/>
    <w:rsid w:val="002512B0"/>
    <w:rsid w:val="00252B1C"/>
    <w:rsid w:val="002654C7"/>
    <w:rsid w:val="002B36A2"/>
    <w:rsid w:val="00353729"/>
    <w:rsid w:val="00377609"/>
    <w:rsid w:val="003C389A"/>
    <w:rsid w:val="003D7EB5"/>
    <w:rsid w:val="004B6BC0"/>
    <w:rsid w:val="004C3A5E"/>
    <w:rsid w:val="004C6184"/>
    <w:rsid w:val="00515E06"/>
    <w:rsid w:val="0053100E"/>
    <w:rsid w:val="00554A76"/>
    <w:rsid w:val="0056564C"/>
    <w:rsid w:val="005B3747"/>
    <w:rsid w:val="00645252"/>
    <w:rsid w:val="006954E6"/>
    <w:rsid w:val="006B6E22"/>
    <w:rsid w:val="006D3D74"/>
    <w:rsid w:val="00703972"/>
    <w:rsid w:val="007D243B"/>
    <w:rsid w:val="007E4F63"/>
    <w:rsid w:val="007E7B16"/>
    <w:rsid w:val="00814A75"/>
    <w:rsid w:val="0083569A"/>
    <w:rsid w:val="00852313"/>
    <w:rsid w:val="00857E4F"/>
    <w:rsid w:val="00873B97"/>
    <w:rsid w:val="00885979"/>
    <w:rsid w:val="008E7A21"/>
    <w:rsid w:val="0090794C"/>
    <w:rsid w:val="0093508E"/>
    <w:rsid w:val="00972F26"/>
    <w:rsid w:val="00996AC8"/>
    <w:rsid w:val="009B3441"/>
    <w:rsid w:val="009C7BE8"/>
    <w:rsid w:val="009E0454"/>
    <w:rsid w:val="009F6237"/>
    <w:rsid w:val="00A53A42"/>
    <w:rsid w:val="00A867B6"/>
    <w:rsid w:val="00A9204E"/>
    <w:rsid w:val="00AF6E5F"/>
    <w:rsid w:val="00B25A2B"/>
    <w:rsid w:val="00B2641A"/>
    <w:rsid w:val="00B80B2A"/>
    <w:rsid w:val="00BB219D"/>
    <w:rsid w:val="00C56DFA"/>
    <w:rsid w:val="00D00DCD"/>
    <w:rsid w:val="00D065DD"/>
    <w:rsid w:val="00E0191D"/>
    <w:rsid w:val="00F11138"/>
    <w:rsid w:val="00F43173"/>
    <w:rsid w:val="00F46365"/>
    <w:rsid w:val="00FA4FAB"/>
    <w:rsid w:val="00FB3610"/>
    <w:rsid w:val="00FD6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FFED9"/>
  <w15:chartTrackingRefBased/>
  <w15:docId w15:val="{D9DBF991-D63F-4653-B049-7DADA1B72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41A"/>
  </w:style>
  <w:style w:type="paragraph" w:styleId="Heading1">
    <w:name w:val="heading 1"/>
    <w:basedOn w:val="Normal"/>
    <w:next w:val="Normal"/>
    <w:link w:val="Heading1Char"/>
    <w:uiPriority w:val="9"/>
    <w:qFormat/>
    <w:rsid w:val="00B2641A"/>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B2641A"/>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unhideWhenUsed/>
    <w:qFormat/>
    <w:rsid w:val="00B2641A"/>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unhideWhenUsed/>
    <w:qFormat/>
    <w:rsid w:val="00B2641A"/>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unhideWhenUsed/>
    <w:qFormat/>
    <w:rsid w:val="00B2641A"/>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unhideWhenUsed/>
    <w:qFormat/>
    <w:rsid w:val="00B2641A"/>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unhideWhenUsed/>
    <w:qFormat/>
    <w:rsid w:val="00B2641A"/>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unhideWhenUsed/>
    <w:qFormat/>
    <w:rsid w:val="00B2641A"/>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unhideWhenUsed/>
    <w:qFormat/>
    <w:rsid w:val="00B2641A"/>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41A"/>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rsid w:val="00B2641A"/>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rsid w:val="00B2641A"/>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rsid w:val="00B2641A"/>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rsid w:val="00B2641A"/>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rsid w:val="00B2641A"/>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B2641A"/>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rsid w:val="00B2641A"/>
    <w:rPr>
      <w:rFonts w:asciiTheme="majorHAnsi" w:eastAsiaTheme="majorEastAsia" w:hAnsiTheme="majorHAnsi" w:cstheme="majorBidi"/>
      <w:caps/>
    </w:rPr>
  </w:style>
  <w:style w:type="character" w:customStyle="1" w:styleId="Heading9Char">
    <w:name w:val="Heading 9 Char"/>
    <w:basedOn w:val="DefaultParagraphFont"/>
    <w:link w:val="Heading9"/>
    <w:uiPriority w:val="9"/>
    <w:rsid w:val="00B2641A"/>
    <w:rPr>
      <w:rFonts w:asciiTheme="majorHAnsi" w:eastAsiaTheme="majorEastAsia" w:hAnsiTheme="majorHAnsi" w:cstheme="majorBidi"/>
      <w:i/>
      <w:iCs/>
      <w:caps/>
    </w:rPr>
  </w:style>
  <w:style w:type="paragraph" w:styleId="Title">
    <w:name w:val="Title"/>
    <w:basedOn w:val="Normal"/>
    <w:next w:val="Normal"/>
    <w:link w:val="TitleChar"/>
    <w:uiPriority w:val="10"/>
    <w:qFormat/>
    <w:rsid w:val="00B2641A"/>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B2641A"/>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B2641A"/>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B2641A"/>
    <w:rPr>
      <w:color w:val="000000" w:themeColor="text1"/>
      <w:sz w:val="24"/>
      <w:szCs w:val="24"/>
    </w:rPr>
  </w:style>
  <w:style w:type="character" w:styleId="SubtleEmphasis">
    <w:name w:val="Subtle Emphasis"/>
    <w:basedOn w:val="DefaultParagraphFont"/>
    <w:uiPriority w:val="19"/>
    <w:qFormat/>
    <w:rsid w:val="00B2641A"/>
    <w:rPr>
      <w:i/>
      <w:iCs/>
      <w:color w:val="auto"/>
    </w:rPr>
  </w:style>
  <w:style w:type="character" w:styleId="Emphasis">
    <w:name w:val="Emphasis"/>
    <w:basedOn w:val="DefaultParagraphFont"/>
    <w:uiPriority w:val="20"/>
    <w:qFormat/>
    <w:rsid w:val="00B2641A"/>
    <w:rPr>
      <w:rFonts w:asciiTheme="minorHAnsi" w:eastAsiaTheme="minorEastAsia" w:hAnsiTheme="minorHAnsi" w:cstheme="minorBidi"/>
      <w:i/>
      <w:iCs/>
      <w:color w:val="C45911" w:themeColor="accent2" w:themeShade="BF"/>
      <w:sz w:val="20"/>
      <w:szCs w:val="20"/>
    </w:rPr>
  </w:style>
  <w:style w:type="character" w:styleId="IntenseEmphasis">
    <w:name w:val="Intense Emphasis"/>
    <w:basedOn w:val="DefaultParagraphFont"/>
    <w:uiPriority w:val="21"/>
    <w:qFormat/>
    <w:rsid w:val="00B2641A"/>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trong">
    <w:name w:val="Strong"/>
    <w:basedOn w:val="DefaultParagraphFont"/>
    <w:uiPriority w:val="22"/>
    <w:qFormat/>
    <w:rsid w:val="00B2641A"/>
    <w:rPr>
      <w:rFonts w:asciiTheme="minorHAnsi" w:eastAsiaTheme="minorEastAsia" w:hAnsiTheme="minorHAnsi" w:cstheme="minorBidi"/>
      <w:b/>
      <w:bCs/>
      <w:spacing w:val="0"/>
      <w:w w:val="100"/>
      <w:position w:val="0"/>
      <w:sz w:val="20"/>
      <w:szCs w:val="20"/>
    </w:rPr>
  </w:style>
  <w:style w:type="paragraph" w:styleId="Quote">
    <w:name w:val="Quote"/>
    <w:basedOn w:val="Normal"/>
    <w:next w:val="Normal"/>
    <w:link w:val="QuoteChar"/>
    <w:uiPriority w:val="29"/>
    <w:qFormat/>
    <w:rsid w:val="00B2641A"/>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B2641A"/>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B2641A"/>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B2641A"/>
    <w:rPr>
      <w:rFonts w:asciiTheme="majorHAnsi" w:eastAsiaTheme="majorEastAsia" w:hAnsiTheme="majorHAnsi" w:cstheme="majorBidi"/>
      <w:caps/>
      <w:color w:val="C45911" w:themeColor="accent2" w:themeShade="BF"/>
      <w:spacing w:val="10"/>
      <w:sz w:val="28"/>
      <w:szCs w:val="28"/>
    </w:rPr>
  </w:style>
  <w:style w:type="character" w:styleId="SubtleReference">
    <w:name w:val="Subtle Reference"/>
    <w:basedOn w:val="DefaultParagraphFont"/>
    <w:uiPriority w:val="31"/>
    <w:qFormat/>
    <w:rsid w:val="00B2641A"/>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B2641A"/>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B2641A"/>
    <w:rPr>
      <w:rFonts w:asciiTheme="minorHAnsi" w:eastAsiaTheme="minorEastAsia" w:hAnsiTheme="minorHAnsi" w:cstheme="minorBidi"/>
      <w:b/>
      <w:bCs/>
      <w:i/>
      <w:iCs/>
      <w:caps w:val="0"/>
      <w:smallCaps w:val="0"/>
      <w:color w:val="auto"/>
      <w:spacing w:val="10"/>
      <w:w w:val="100"/>
      <w:sz w:val="20"/>
      <w:szCs w:val="20"/>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B2641A"/>
    <w:pPr>
      <w:spacing w:line="240" w:lineRule="auto"/>
    </w:pPr>
    <w:rPr>
      <w:b/>
      <w:bCs/>
      <w:color w:val="ED7D31" w:themeColor="accent2"/>
      <w:spacing w:val="10"/>
      <w:sz w:val="16"/>
      <w:szCs w:val="16"/>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numbering" w:customStyle="1" w:styleId="NoList1">
    <w:name w:val="No List1"/>
    <w:next w:val="NoList"/>
    <w:uiPriority w:val="99"/>
    <w:semiHidden/>
    <w:unhideWhenUsed/>
    <w:rsid w:val="00353729"/>
  </w:style>
  <w:style w:type="paragraph" w:customStyle="1" w:styleId="msonormal0">
    <w:name w:val="msonormal"/>
    <w:basedOn w:val="Normal"/>
    <w:rsid w:val="00353729"/>
    <w:pPr>
      <w:spacing w:before="100" w:beforeAutospacing="1" w:after="100" w:afterAutospacing="1"/>
    </w:pPr>
    <w:rPr>
      <w:rFonts w:ascii="Times New Roman" w:eastAsia="Times New Roman" w:hAnsi="Times New Roman" w:cs="Times New Roman"/>
      <w:sz w:val="24"/>
      <w:szCs w:val="24"/>
      <w:lang w:val="en-GB" w:eastAsia="en-GB"/>
    </w:rPr>
  </w:style>
  <w:style w:type="paragraph" w:styleId="NormalWeb">
    <w:name w:val="Normal (Web)"/>
    <w:basedOn w:val="Normal"/>
    <w:uiPriority w:val="99"/>
    <w:semiHidden/>
    <w:unhideWhenUsed/>
    <w:rsid w:val="00353729"/>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entr">
    <w:name w:val="centr"/>
    <w:basedOn w:val="Normal"/>
    <w:rsid w:val="00353729"/>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emph">
    <w:name w:val="emph"/>
    <w:basedOn w:val="DefaultParagraphFont"/>
    <w:rsid w:val="00353729"/>
  </w:style>
  <w:style w:type="character" w:customStyle="1" w:styleId="eva">
    <w:name w:val="eva"/>
    <w:basedOn w:val="DefaultParagraphFont"/>
    <w:rsid w:val="00353729"/>
  </w:style>
  <w:style w:type="character" w:customStyle="1" w:styleId="forn">
    <w:name w:val="forn"/>
    <w:basedOn w:val="DefaultParagraphFont"/>
    <w:rsid w:val="00353729"/>
  </w:style>
  <w:style w:type="paragraph" w:styleId="TOCHeading">
    <w:name w:val="TOC Heading"/>
    <w:basedOn w:val="Heading1"/>
    <w:next w:val="Normal"/>
    <w:uiPriority w:val="39"/>
    <w:unhideWhenUsed/>
    <w:qFormat/>
    <w:rsid w:val="00B2641A"/>
    <w:pPr>
      <w:outlineLvl w:val="9"/>
    </w:pPr>
  </w:style>
  <w:style w:type="paragraph" w:styleId="TOC1">
    <w:name w:val="toc 1"/>
    <w:basedOn w:val="Normal"/>
    <w:next w:val="Normal"/>
    <w:autoRedefine/>
    <w:uiPriority w:val="39"/>
    <w:unhideWhenUsed/>
    <w:rsid w:val="00972F26"/>
    <w:pPr>
      <w:spacing w:after="100"/>
    </w:pPr>
  </w:style>
  <w:style w:type="paragraph" w:styleId="TOC2">
    <w:name w:val="toc 2"/>
    <w:basedOn w:val="Normal"/>
    <w:next w:val="Normal"/>
    <w:autoRedefine/>
    <w:uiPriority w:val="39"/>
    <w:unhideWhenUsed/>
    <w:rsid w:val="00972F26"/>
    <w:pPr>
      <w:spacing w:after="100"/>
      <w:ind w:left="220"/>
    </w:pPr>
  </w:style>
  <w:style w:type="paragraph" w:styleId="TOC3">
    <w:name w:val="toc 3"/>
    <w:basedOn w:val="Normal"/>
    <w:next w:val="Normal"/>
    <w:autoRedefine/>
    <w:uiPriority w:val="39"/>
    <w:unhideWhenUsed/>
    <w:rsid w:val="00972F26"/>
    <w:pPr>
      <w:spacing w:after="100"/>
      <w:ind w:left="440"/>
    </w:pPr>
  </w:style>
  <w:style w:type="paragraph" w:styleId="NoSpacing">
    <w:name w:val="No Spacing"/>
    <w:uiPriority w:val="1"/>
    <w:qFormat/>
    <w:rsid w:val="00B2641A"/>
    <w:pPr>
      <w:spacing w:after="0" w:line="240" w:lineRule="auto"/>
    </w:pPr>
  </w:style>
  <w:style w:type="character" w:styleId="FootnoteReference">
    <w:name w:val="footnote reference"/>
    <w:basedOn w:val="DefaultParagraphFont"/>
    <w:uiPriority w:val="99"/>
    <w:semiHidden/>
    <w:unhideWhenUsed/>
    <w:rsid w:val="000949B3"/>
    <w:rPr>
      <w:vertAlign w:val="superscript"/>
    </w:rPr>
  </w:style>
  <w:style w:type="character" w:styleId="EndnoteReference">
    <w:name w:val="endnote reference"/>
    <w:basedOn w:val="DefaultParagraphFont"/>
    <w:uiPriority w:val="99"/>
    <w:semiHidden/>
    <w:unhideWhenUsed/>
    <w:rsid w:val="000949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8808">
      <w:bodyDiv w:val="1"/>
      <w:marLeft w:val="0"/>
      <w:marRight w:val="0"/>
      <w:marTop w:val="0"/>
      <w:marBottom w:val="0"/>
      <w:divBdr>
        <w:top w:val="none" w:sz="0" w:space="0" w:color="auto"/>
        <w:left w:val="none" w:sz="0" w:space="0" w:color="auto"/>
        <w:bottom w:val="none" w:sz="0" w:space="0" w:color="auto"/>
        <w:right w:val="none" w:sz="0" w:space="0" w:color="auto"/>
      </w:divBdr>
    </w:div>
    <w:div w:id="41291107">
      <w:bodyDiv w:val="1"/>
      <w:marLeft w:val="0"/>
      <w:marRight w:val="0"/>
      <w:marTop w:val="0"/>
      <w:marBottom w:val="0"/>
      <w:divBdr>
        <w:top w:val="none" w:sz="0" w:space="0" w:color="auto"/>
        <w:left w:val="none" w:sz="0" w:space="0" w:color="auto"/>
        <w:bottom w:val="none" w:sz="0" w:space="0" w:color="auto"/>
        <w:right w:val="none" w:sz="0" w:space="0" w:color="auto"/>
      </w:divBdr>
    </w:div>
    <w:div w:id="65229204">
      <w:bodyDiv w:val="1"/>
      <w:marLeft w:val="0"/>
      <w:marRight w:val="0"/>
      <w:marTop w:val="0"/>
      <w:marBottom w:val="0"/>
      <w:divBdr>
        <w:top w:val="none" w:sz="0" w:space="0" w:color="auto"/>
        <w:left w:val="none" w:sz="0" w:space="0" w:color="auto"/>
        <w:bottom w:val="none" w:sz="0" w:space="0" w:color="auto"/>
        <w:right w:val="none" w:sz="0" w:space="0" w:color="auto"/>
      </w:divBdr>
    </w:div>
    <w:div w:id="79448036">
      <w:bodyDiv w:val="1"/>
      <w:marLeft w:val="0"/>
      <w:marRight w:val="0"/>
      <w:marTop w:val="0"/>
      <w:marBottom w:val="0"/>
      <w:divBdr>
        <w:top w:val="none" w:sz="0" w:space="0" w:color="auto"/>
        <w:left w:val="none" w:sz="0" w:space="0" w:color="auto"/>
        <w:bottom w:val="none" w:sz="0" w:space="0" w:color="auto"/>
        <w:right w:val="none" w:sz="0" w:space="0" w:color="auto"/>
      </w:divBdr>
      <w:divsChild>
        <w:div w:id="2073918643">
          <w:blockQuote w:val="1"/>
          <w:marLeft w:val="3360"/>
          <w:marRight w:val="1920"/>
          <w:marTop w:val="100"/>
          <w:marBottom w:val="100"/>
          <w:divBdr>
            <w:top w:val="none" w:sz="0" w:space="0" w:color="auto"/>
            <w:left w:val="none" w:sz="0" w:space="0" w:color="auto"/>
            <w:bottom w:val="none" w:sz="0" w:space="0" w:color="auto"/>
            <w:right w:val="none" w:sz="0" w:space="0" w:color="auto"/>
          </w:divBdr>
        </w:div>
        <w:div w:id="1648053521">
          <w:blockQuote w:val="1"/>
          <w:marLeft w:val="3360"/>
          <w:marRight w:val="1920"/>
          <w:marTop w:val="100"/>
          <w:marBottom w:val="100"/>
          <w:divBdr>
            <w:top w:val="none" w:sz="0" w:space="0" w:color="auto"/>
            <w:left w:val="none" w:sz="0" w:space="0" w:color="auto"/>
            <w:bottom w:val="none" w:sz="0" w:space="0" w:color="auto"/>
            <w:right w:val="none" w:sz="0" w:space="0" w:color="auto"/>
          </w:divBdr>
        </w:div>
      </w:divsChild>
    </w:div>
    <w:div w:id="94324599">
      <w:bodyDiv w:val="1"/>
      <w:marLeft w:val="0"/>
      <w:marRight w:val="0"/>
      <w:marTop w:val="0"/>
      <w:marBottom w:val="0"/>
      <w:divBdr>
        <w:top w:val="none" w:sz="0" w:space="0" w:color="auto"/>
        <w:left w:val="none" w:sz="0" w:space="0" w:color="auto"/>
        <w:bottom w:val="none" w:sz="0" w:space="0" w:color="auto"/>
        <w:right w:val="none" w:sz="0" w:space="0" w:color="auto"/>
      </w:divBdr>
      <w:divsChild>
        <w:div w:id="1535849418">
          <w:blockQuote w:val="1"/>
          <w:marLeft w:val="3360"/>
          <w:marRight w:val="1920"/>
          <w:marTop w:val="100"/>
          <w:marBottom w:val="100"/>
          <w:divBdr>
            <w:top w:val="none" w:sz="0" w:space="0" w:color="auto"/>
            <w:left w:val="none" w:sz="0" w:space="0" w:color="auto"/>
            <w:bottom w:val="none" w:sz="0" w:space="0" w:color="auto"/>
            <w:right w:val="none" w:sz="0" w:space="0" w:color="auto"/>
          </w:divBdr>
        </w:div>
      </w:divsChild>
    </w:div>
    <w:div w:id="133529462">
      <w:bodyDiv w:val="1"/>
      <w:marLeft w:val="0"/>
      <w:marRight w:val="0"/>
      <w:marTop w:val="0"/>
      <w:marBottom w:val="0"/>
      <w:divBdr>
        <w:top w:val="none" w:sz="0" w:space="0" w:color="auto"/>
        <w:left w:val="none" w:sz="0" w:space="0" w:color="auto"/>
        <w:bottom w:val="none" w:sz="0" w:space="0" w:color="auto"/>
        <w:right w:val="none" w:sz="0" w:space="0" w:color="auto"/>
      </w:divBdr>
    </w:div>
    <w:div w:id="158741595">
      <w:bodyDiv w:val="1"/>
      <w:marLeft w:val="0"/>
      <w:marRight w:val="0"/>
      <w:marTop w:val="0"/>
      <w:marBottom w:val="0"/>
      <w:divBdr>
        <w:top w:val="none" w:sz="0" w:space="0" w:color="auto"/>
        <w:left w:val="none" w:sz="0" w:space="0" w:color="auto"/>
        <w:bottom w:val="none" w:sz="0" w:space="0" w:color="auto"/>
        <w:right w:val="none" w:sz="0" w:space="0" w:color="auto"/>
      </w:divBdr>
    </w:div>
    <w:div w:id="375859580">
      <w:bodyDiv w:val="1"/>
      <w:marLeft w:val="0"/>
      <w:marRight w:val="0"/>
      <w:marTop w:val="0"/>
      <w:marBottom w:val="0"/>
      <w:divBdr>
        <w:top w:val="none" w:sz="0" w:space="0" w:color="auto"/>
        <w:left w:val="none" w:sz="0" w:space="0" w:color="auto"/>
        <w:bottom w:val="none" w:sz="0" w:space="0" w:color="auto"/>
        <w:right w:val="none" w:sz="0" w:space="0" w:color="auto"/>
      </w:divBdr>
    </w:div>
    <w:div w:id="408429417">
      <w:bodyDiv w:val="1"/>
      <w:marLeft w:val="0"/>
      <w:marRight w:val="0"/>
      <w:marTop w:val="0"/>
      <w:marBottom w:val="0"/>
      <w:divBdr>
        <w:top w:val="none" w:sz="0" w:space="0" w:color="auto"/>
        <w:left w:val="none" w:sz="0" w:space="0" w:color="auto"/>
        <w:bottom w:val="none" w:sz="0" w:space="0" w:color="auto"/>
        <w:right w:val="none" w:sz="0" w:space="0" w:color="auto"/>
      </w:divBdr>
    </w:div>
    <w:div w:id="488911559">
      <w:bodyDiv w:val="1"/>
      <w:marLeft w:val="0"/>
      <w:marRight w:val="0"/>
      <w:marTop w:val="0"/>
      <w:marBottom w:val="0"/>
      <w:divBdr>
        <w:top w:val="none" w:sz="0" w:space="0" w:color="auto"/>
        <w:left w:val="none" w:sz="0" w:space="0" w:color="auto"/>
        <w:bottom w:val="none" w:sz="0" w:space="0" w:color="auto"/>
        <w:right w:val="none" w:sz="0" w:space="0" w:color="auto"/>
      </w:divBdr>
    </w:div>
    <w:div w:id="500119621">
      <w:bodyDiv w:val="1"/>
      <w:marLeft w:val="0"/>
      <w:marRight w:val="0"/>
      <w:marTop w:val="0"/>
      <w:marBottom w:val="0"/>
      <w:divBdr>
        <w:top w:val="none" w:sz="0" w:space="0" w:color="auto"/>
        <w:left w:val="none" w:sz="0" w:space="0" w:color="auto"/>
        <w:bottom w:val="none" w:sz="0" w:space="0" w:color="auto"/>
        <w:right w:val="none" w:sz="0" w:space="0" w:color="auto"/>
      </w:divBdr>
    </w:div>
    <w:div w:id="524682134">
      <w:bodyDiv w:val="1"/>
      <w:marLeft w:val="0"/>
      <w:marRight w:val="0"/>
      <w:marTop w:val="0"/>
      <w:marBottom w:val="0"/>
      <w:divBdr>
        <w:top w:val="none" w:sz="0" w:space="0" w:color="auto"/>
        <w:left w:val="none" w:sz="0" w:space="0" w:color="auto"/>
        <w:bottom w:val="none" w:sz="0" w:space="0" w:color="auto"/>
        <w:right w:val="none" w:sz="0" w:space="0" w:color="auto"/>
      </w:divBdr>
    </w:div>
    <w:div w:id="526679649">
      <w:bodyDiv w:val="1"/>
      <w:marLeft w:val="0"/>
      <w:marRight w:val="0"/>
      <w:marTop w:val="0"/>
      <w:marBottom w:val="0"/>
      <w:divBdr>
        <w:top w:val="none" w:sz="0" w:space="0" w:color="auto"/>
        <w:left w:val="none" w:sz="0" w:space="0" w:color="auto"/>
        <w:bottom w:val="none" w:sz="0" w:space="0" w:color="auto"/>
        <w:right w:val="none" w:sz="0" w:space="0" w:color="auto"/>
      </w:divBdr>
    </w:div>
    <w:div w:id="541747394">
      <w:bodyDiv w:val="1"/>
      <w:marLeft w:val="0"/>
      <w:marRight w:val="0"/>
      <w:marTop w:val="0"/>
      <w:marBottom w:val="0"/>
      <w:divBdr>
        <w:top w:val="none" w:sz="0" w:space="0" w:color="auto"/>
        <w:left w:val="none" w:sz="0" w:space="0" w:color="auto"/>
        <w:bottom w:val="none" w:sz="0" w:space="0" w:color="auto"/>
        <w:right w:val="none" w:sz="0" w:space="0" w:color="auto"/>
      </w:divBdr>
    </w:div>
    <w:div w:id="605969711">
      <w:bodyDiv w:val="1"/>
      <w:marLeft w:val="0"/>
      <w:marRight w:val="0"/>
      <w:marTop w:val="0"/>
      <w:marBottom w:val="0"/>
      <w:divBdr>
        <w:top w:val="none" w:sz="0" w:space="0" w:color="auto"/>
        <w:left w:val="none" w:sz="0" w:space="0" w:color="auto"/>
        <w:bottom w:val="none" w:sz="0" w:space="0" w:color="auto"/>
        <w:right w:val="none" w:sz="0" w:space="0" w:color="auto"/>
      </w:divBdr>
      <w:divsChild>
        <w:div w:id="1716737325">
          <w:blockQuote w:val="1"/>
          <w:marLeft w:val="3360"/>
          <w:marRight w:val="1920"/>
          <w:marTop w:val="100"/>
          <w:marBottom w:val="100"/>
          <w:divBdr>
            <w:top w:val="none" w:sz="0" w:space="0" w:color="auto"/>
            <w:left w:val="none" w:sz="0" w:space="0" w:color="auto"/>
            <w:bottom w:val="none" w:sz="0" w:space="0" w:color="auto"/>
            <w:right w:val="none" w:sz="0" w:space="0" w:color="auto"/>
          </w:divBdr>
        </w:div>
        <w:div w:id="1401438176">
          <w:blockQuote w:val="1"/>
          <w:marLeft w:val="3360"/>
          <w:marRight w:val="1920"/>
          <w:marTop w:val="100"/>
          <w:marBottom w:val="100"/>
          <w:divBdr>
            <w:top w:val="none" w:sz="0" w:space="0" w:color="auto"/>
            <w:left w:val="none" w:sz="0" w:space="0" w:color="auto"/>
            <w:bottom w:val="none" w:sz="0" w:space="0" w:color="auto"/>
            <w:right w:val="none" w:sz="0" w:space="0" w:color="auto"/>
          </w:divBdr>
        </w:div>
      </w:divsChild>
    </w:div>
    <w:div w:id="617611731">
      <w:bodyDiv w:val="1"/>
      <w:marLeft w:val="0"/>
      <w:marRight w:val="0"/>
      <w:marTop w:val="0"/>
      <w:marBottom w:val="0"/>
      <w:divBdr>
        <w:top w:val="none" w:sz="0" w:space="0" w:color="auto"/>
        <w:left w:val="none" w:sz="0" w:space="0" w:color="auto"/>
        <w:bottom w:val="none" w:sz="0" w:space="0" w:color="auto"/>
        <w:right w:val="none" w:sz="0" w:space="0" w:color="auto"/>
      </w:divBdr>
    </w:div>
    <w:div w:id="677774640">
      <w:bodyDiv w:val="1"/>
      <w:marLeft w:val="0"/>
      <w:marRight w:val="0"/>
      <w:marTop w:val="0"/>
      <w:marBottom w:val="0"/>
      <w:divBdr>
        <w:top w:val="none" w:sz="0" w:space="0" w:color="auto"/>
        <w:left w:val="none" w:sz="0" w:space="0" w:color="auto"/>
        <w:bottom w:val="none" w:sz="0" w:space="0" w:color="auto"/>
        <w:right w:val="none" w:sz="0" w:space="0" w:color="auto"/>
      </w:divBdr>
    </w:div>
    <w:div w:id="992026264">
      <w:bodyDiv w:val="1"/>
      <w:marLeft w:val="0"/>
      <w:marRight w:val="0"/>
      <w:marTop w:val="0"/>
      <w:marBottom w:val="0"/>
      <w:divBdr>
        <w:top w:val="none" w:sz="0" w:space="0" w:color="auto"/>
        <w:left w:val="none" w:sz="0" w:space="0" w:color="auto"/>
        <w:bottom w:val="none" w:sz="0" w:space="0" w:color="auto"/>
        <w:right w:val="none" w:sz="0" w:space="0" w:color="auto"/>
      </w:divBdr>
    </w:div>
    <w:div w:id="1083719089">
      <w:bodyDiv w:val="1"/>
      <w:marLeft w:val="0"/>
      <w:marRight w:val="0"/>
      <w:marTop w:val="0"/>
      <w:marBottom w:val="0"/>
      <w:divBdr>
        <w:top w:val="none" w:sz="0" w:space="0" w:color="auto"/>
        <w:left w:val="none" w:sz="0" w:space="0" w:color="auto"/>
        <w:bottom w:val="none" w:sz="0" w:space="0" w:color="auto"/>
        <w:right w:val="none" w:sz="0" w:space="0" w:color="auto"/>
      </w:divBdr>
      <w:divsChild>
        <w:div w:id="625745434">
          <w:blockQuote w:val="1"/>
          <w:marLeft w:val="3360"/>
          <w:marRight w:val="1920"/>
          <w:marTop w:val="100"/>
          <w:marBottom w:val="100"/>
          <w:divBdr>
            <w:top w:val="none" w:sz="0" w:space="0" w:color="auto"/>
            <w:left w:val="none" w:sz="0" w:space="0" w:color="auto"/>
            <w:bottom w:val="none" w:sz="0" w:space="0" w:color="auto"/>
            <w:right w:val="none" w:sz="0" w:space="0" w:color="auto"/>
          </w:divBdr>
        </w:div>
        <w:div w:id="1317030996">
          <w:blockQuote w:val="1"/>
          <w:marLeft w:val="3360"/>
          <w:marRight w:val="1920"/>
          <w:marTop w:val="100"/>
          <w:marBottom w:val="100"/>
          <w:divBdr>
            <w:top w:val="none" w:sz="0" w:space="0" w:color="auto"/>
            <w:left w:val="none" w:sz="0" w:space="0" w:color="auto"/>
            <w:bottom w:val="none" w:sz="0" w:space="0" w:color="auto"/>
            <w:right w:val="none" w:sz="0" w:space="0" w:color="auto"/>
          </w:divBdr>
        </w:div>
      </w:divsChild>
    </w:div>
    <w:div w:id="1166625203">
      <w:bodyDiv w:val="1"/>
      <w:marLeft w:val="0"/>
      <w:marRight w:val="0"/>
      <w:marTop w:val="0"/>
      <w:marBottom w:val="0"/>
      <w:divBdr>
        <w:top w:val="none" w:sz="0" w:space="0" w:color="auto"/>
        <w:left w:val="none" w:sz="0" w:space="0" w:color="auto"/>
        <w:bottom w:val="none" w:sz="0" w:space="0" w:color="auto"/>
        <w:right w:val="none" w:sz="0" w:space="0" w:color="auto"/>
      </w:divBdr>
    </w:div>
    <w:div w:id="1371804160">
      <w:bodyDiv w:val="1"/>
      <w:marLeft w:val="0"/>
      <w:marRight w:val="0"/>
      <w:marTop w:val="0"/>
      <w:marBottom w:val="0"/>
      <w:divBdr>
        <w:top w:val="none" w:sz="0" w:space="0" w:color="auto"/>
        <w:left w:val="none" w:sz="0" w:space="0" w:color="auto"/>
        <w:bottom w:val="none" w:sz="0" w:space="0" w:color="auto"/>
        <w:right w:val="none" w:sz="0" w:space="0" w:color="auto"/>
      </w:divBdr>
      <w:divsChild>
        <w:div w:id="558981734">
          <w:blockQuote w:val="1"/>
          <w:marLeft w:val="3360"/>
          <w:marRight w:val="1920"/>
          <w:marTop w:val="100"/>
          <w:marBottom w:val="100"/>
          <w:divBdr>
            <w:top w:val="none" w:sz="0" w:space="0" w:color="auto"/>
            <w:left w:val="none" w:sz="0" w:space="0" w:color="auto"/>
            <w:bottom w:val="none" w:sz="0" w:space="0" w:color="auto"/>
            <w:right w:val="none" w:sz="0" w:space="0" w:color="auto"/>
          </w:divBdr>
        </w:div>
        <w:div w:id="86465374">
          <w:blockQuote w:val="1"/>
          <w:marLeft w:val="3360"/>
          <w:marRight w:val="1920"/>
          <w:marTop w:val="100"/>
          <w:marBottom w:val="100"/>
          <w:divBdr>
            <w:top w:val="none" w:sz="0" w:space="0" w:color="auto"/>
            <w:left w:val="none" w:sz="0" w:space="0" w:color="auto"/>
            <w:bottom w:val="none" w:sz="0" w:space="0" w:color="auto"/>
            <w:right w:val="none" w:sz="0" w:space="0" w:color="auto"/>
          </w:divBdr>
        </w:div>
      </w:divsChild>
    </w:div>
    <w:div w:id="1591699603">
      <w:bodyDiv w:val="1"/>
      <w:marLeft w:val="0"/>
      <w:marRight w:val="0"/>
      <w:marTop w:val="0"/>
      <w:marBottom w:val="0"/>
      <w:divBdr>
        <w:top w:val="none" w:sz="0" w:space="0" w:color="auto"/>
        <w:left w:val="none" w:sz="0" w:space="0" w:color="auto"/>
        <w:bottom w:val="none" w:sz="0" w:space="0" w:color="auto"/>
        <w:right w:val="none" w:sz="0" w:space="0" w:color="auto"/>
      </w:divBdr>
      <w:divsChild>
        <w:div w:id="1527713102">
          <w:blockQuote w:val="1"/>
          <w:marLeft w:val="3360"/>
          <w:marRight w:val="1920"/>
          <w:marTop w:val="100"/>
          <w:marBottom w:val="100"/>
          <w:divBdr>
            <w:top w:val="none" w:sz="0" w:space="0" w:color="auto"/>
            <w:left w:val="none" w:sz="0" w:space="0" w:color="auto"/>
            <w:bottom w:val="none" w:sz="0" w:space="0" w:color="auto"/>
            <w:right w:val="none" w:sz="0" w:space="0" w:color="auto"/>
          </w:divBdr>
        </w:div>
        <w:div w:id="1301231898">
          <w:blockQuote w:val="1"/>
          <w:marLeft w:val="3360"/>
          <w:marRight w:val="1920"/>
          <w:marTop w:val="100"/>
          <w:marBottom w:val="100"/>
          <w:divBdr>
            <w:top w:val="none" w:sz="0" w:space="0" w:color="auto"/>
            <w:left w:val="none" w:sz="0" w:space="0" w:color="auto"/>
            <w:bottom w:val="none" w:sz="0" w:space="0" w:color="auto"/>
            <w:right w:val="none" w:sz="0" w:space="0" w:color="auto"/>
          </w:divBdr>
        </w:div>
      </w:divsChild>
    </w:div>
    <w:div w:id="1595893041">
      <w:bodyDiv w:val="1"/>
      <w:marLeft w:val="0"/>
      <w:marRight w:val="0"/>
      <w:marTop w:val="0"/>
      <w:marBottom w:val="0"/>
      <w:divBdr>
        <w:top w:val="none" w:sz="0" w:space="0" w:color="auto"/>
        <w:left w:val="none" w:sz="0" w:space="0" w:color="auto"/>
        <w:bottom w:val="none" w:sz="0" w:space="0" w:color="auto"/>
        <w:right w:val="none" w:sz="0" w:space="0" w:color="auto"/>
      </w:divBdr>
    </w:div>
    <w:div w:id="1671714150">
      <w:bodyDiv w:val="1"/>
      <w:marLeft w:val="0"/>
      <w:marRight w:val="0"/>
      <w:marTop w:val="0"/>
      <w:marBottom w:val="0"/>
      <w:divBdr>
        <w:top w:val="none" w:sz="0" w:space="0" w:color="auto"/>
        <w:left w:val="none" w:sz="0" w:space="0" w:color="auto"/>
        <w:bottom w:val="none" w:sz="0" w:space="0" w:color="auto"/>
        <w:right w:val="none" w:sz="0" w:space="0" w:color="auto"/>
      </w:divBdr>
    </w:div>
    <w:div w:id="1677347339">
      <w:bodyDiv w:val="1"/>
      <w:marLeft w:val="0"/>
      <w:marRight w:val="0"/>
      <w:marTop w:val="0"/>
      <w:marBottom w:val="0"/>
      <w:divBdr>
        <w:top w:val="none" w:sz="0" w:space="0" w:color="auto"/>
        <w:left w:val="none" w:sz="0" w:space="0" w:color="auto"/>
        <w:bottom w:val="none" w:sz="0" w:space="0" w:color="auto"/>
        <w:right w:val="none" w:sz="0" w:space="0" w:color="auto"/>
      </w:divBdr>
      <w:divsChild>
        <w:div w:id="1644693243">
          <w:blockQuote w:val="1"/>
          <w:marLeft w:val="3360"/>
          <w:marRight w:val="1920"/>
          <w:marTop w:val="100"/>
          <w:marBottom w:val="100"/>
          <w:divBdr>
            <w:top w:val="none" w:sz="0" w:space="0" w:color="auto"/>
            <w:left w:val="none" w:sz="0" w:space="0" w:color="auto"/>
            <w:bottom w:val="none" w:sz="0" w:space="0" w:color="auto"/>
            <w:right w:val="none" w:sz="0" w:space="0" w:color="auto"/>
          </w:divBdr>
        </w:div>
        <w:div w:id="373389484">
          <w:blockQuote w:val="1"/>
          <w:marLeft w:val="3360"/>
          <w:marRight w:val="1920"/>
          <w:marTop w:val="100"/>
          <w:marBottom w:val="100"/>
          <w:divBdr>
            <w:top w:val="none" w:sz="0" w:space="0" w:color="auto"/>
            <w:left w:val="none" w:sz="0" w:space="0" w:color="auto"/>
            <w:bottom w:val="none" w:sz="0" w:space="0" w:color="auto"/>
            <w:right w:val="none" w:sz="0" w:space="0" w:color="auto"/>
          </w:divBdr>
        </w:div>
      </w:divsChild>
    </w:div>
    <w:div w:id="1720200010">
      <w:bodyDiv w:val="1"/>
      <w:marLeft w:val="0"/>
      <w:marRight w:val="0"/>
      <w:marTop w:val="0"/>
      <w:marBottom w:val="0"/>
      <w:divBdr>
        <w:top w:val="none" w:sz="0" w:space="0" w:color="auto"/>
        <w:left w:val="none" w:sz="0" w:space="0" w:color="auto"/>
        <w:bottom w:val="none" w:sz="0" w:space="0" w:color="auto"/>
        <w:right w:val="none" w:sz="0" w:space="0" w:color="auto"/>
      </w:divBdr>
    </w:div>
    <w:div w:id="1744788905">
      <w:bodyDiv w:val="1"/>
      <w:marLeft w:val="0"/>
      <w:marRight w:val="0"/>
      <w:marTop w:val="0"/>
      <w:marBottom w:val="0"/>
      <w:divBdr>
        <w:top w:val="none" w:sz="0" w:space="0" w:color="auto"/>
        <w:left w:val="none" w:sz="0" w:space="0" w:color="auto"/>
        <w:bottom w:val="none" w:sz="0" w:space="0" w:color="auto"/>
        <w:right w:val="none" w:sz="0" w:space="0" w:color="auto"/>
      </w:divBdr>
    </w:div>
    <w:div w:id="1814326279">
      <w:bodyDiv w:val="1"/>
      <w:marLeft w:val="0"/>
      <w:marRight w:val="0"/>
      <w:marTop w:val="0"/>
      <w:marBottom w:val="0"/>
      <w:divBdr>
        <w:top w:val="none" w:sz="0" w:space="0" w:color="auto"/>
        <w:left w:val="none" w:sz="0" w:space="0" w:color="auto"/>
        <w:bottom w:val="none" w:sz="0" w:space="0" w:color="auto"/>
        <w:right w:val="none" w:sz="0" w:space="0" w:color="auto"/>
      </w:divBdr>
    </w:div>
    <w:div w:id="1911381302">
      <w:bodyDiv w:val="1"/>
      <w:marLeft w:val="0"/>
      <w:marRight w:val="0"/>
      <w:marTop w:val="0"/>
      <w:marBottom w:val="0"/>
      <w:divBdr>
        <w:top w:val="none" w:sz="0" w:space="0" w:color="auto"/>
        <w:left w:val="none" w:sz="0" w:space="0" w:color="auto"/>
        <w:bottom w:val="none" w:sz="0" w:space="0" w:color="auto"/>
        <w:right w:val="none" w:sz="0" w:space="0" w:color="auto"/>
      </w:divBdr>
    </w:div>
    <w:div w:id="207855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oynich.nu/q06/index.html" TargetMode="External"/><Relationship Id="rId117" Type="http://schemas.openxmlformats.org/officeDocument/2006/relationships/image" Target="media/image40.jpeg"/><Relationship Id="rId21" Type="http://schemas.openxmlformats.org/officeDocument/2006/relationships/hyperlink" Target="http://www.voynich.nu/q01/index.html" TargetMode="External"/><Relationship Id="rId42" Type="http://schemas.openxmlformats.org/officeDocument/2006/relationships/hyperlink" Target="http://www.voynich.nu/q09/index.html" TargetMode="External"/><Relationship Id="rId47" Type="http://schemas.openxmlformats.org/officeDocument/2006/relationships/hyperlink" Target="http://www.voynich.nu/q14/index.html" TargetMode="External"/><Relationship Id="rId63" Type="http://schemas.openxmlformats.org/officeDocument/2006/relationships/image" Target="media/image17.jpeg"/><Relationship Id="rId68" Type="http://schemas.openxmlformats.org/officeDocument/2006/relationships/image" Target="media/image19.jpeg"/><Relationship Id="rId84" Type="http://schemas.openxmlformats.org/officeDocument/2006/relationships/hyperlink" Target="http://www.voynich.nu/q01/index.html" TargetMode="External"/><Relationship Id="rId89" Type="http://schemas.openxmlformats.org/officeDocument/2006/relationships/hyperlink" Target="http://www.voynich.nu/q10/index.html" TargetMode="External"/><Relationship Id="rId112" Type="http://schemas.openxmlformats.org/officeDocument/2006/relationships/image" Target="media/image37.jpeg"/><Relationship Id="rId133" Type="http://schemas.openxmlformats.org/officeDocument/2006/relationships/hyperlink" Target="http://www.voynich.nu/q11/index.html" TargetMode="External"/><Relationship Id="rId138" Type="http://schemas.openxmlformats.org/officeDocument/2006/relationships/hyperlink" Target="http://www.voynich.nu/q07/index.html" TargetMode="External"/><Relationship Id="rId154" Type="http://schemas.openxmlformats.org/officeDocument/2006/relationships/hyperlink" Target="http://www.voynich.nu/extra/wordent.html" TargetMode="External"/><Relationship Id="rId159" Type="http://schemas.openxmlformats.org/officeDocument/2006/relationships/hyperlink" Target="http://www.voynich.nu/a2_char.html" TargetMode="External"/><Relationship Id="rId175" Type="http://schemas.openxmlformats.org/officeDocument/2006/relationships/theme" Target="theme/theme1.xml"/><Relationship Id="rId170" Type="http://schemas.openxmlformats.org/officeDocument/2006/relationships/image" Target="media/image56.gif"/><Relationship Id="rId16" Type="http://schemas.openxmlformats.org/officeDocument/2006/relationships/hyperlink" Target="http://www.voynich.nu/descr.html" TargetMode="External"/><Relationship Id="rId107" Type="http://schemas.openxmlformats.org/officeDocument/2006/relationships/image" Target="media/image32.gif"/><Relationship Id="rId11" Type="http://schemas.openxmlformats.org/officeDocument/2006/relationships/image" Target="media/image1.jpeg"/><Relationship Id="rId32" Type="http://schemas.openxmlformats.org/officeDocument/2006/relationships/hyperlink" Target="http://www.voynich.nu/q15/index.html" TargetMode="External"/><Relationship Id="rId37" Type="http://schemas.openxmlformats.org/officeDocument/2006/relationships/hyperlink" Target="http://www.voynich.nu/q09/index.html" TargetMode="External"/><Relationship Id="rId53" Type="http://schemas.openxmlformats.org/officeDocument/2006/relationships/hyperlink" Target="http://www.voynich.nu/q10/index.html" TargetMode="External"/><Relationship Id="rId58" Type="http://schemas.openxmlformats.org/officeDocument/2006/relationships/image" Target="media/image13.jpeg"/><Relationship Id="rId74" Type="http://schemas.openxmlformats.org/officeDocument/2006/relationships/hyperlink" Target="http://www.voynich.nu/q14/index.html" TargetMode="External"/><Relationship Id="rId79" Type="http://schemas.openxmlformats.org/officeDocument/2006/relationships/hyperlink" Target="http://www.voynich.nu/q12/index.html" TargetMode="External"/><Relationship Id="rId102" Type="http://schemas.openxmlformats.org/officeDocument/2006/relationships/hyperlink" Target="http://www.voynich.nu/writing.html" TargetMode="External"/><Relationship Id="rId123" Type="http://schemas.openxmlformats.org/officeDocument/2006/relationships/image" Target="media/image45.jpeg"/><Relationship Id="rId128" Type="http://schemas.openxmlformats.org/officeDocument/2006/relationships/image" Target="media/image50.jpeg"/><Relationship Id="rId144" Type="http://schemas.openxmlformats.org/officeDocument/2006/relationships/hyperlink" Target="http://www.voynich.nu/q06/index.html" TargetMode="External"/><Relationship Id="rId149" Type="http://schemas.openxmlformats.org/officeDocument/2006/relationships/hyperlink" Target="http://www.voynich.nu/a2_char.html" TargetMode="External"/><Relationship Id="rId5" Type="http://schemas.openxmlformats.org/officeDocument/2006/relationships/numbering" Target="numbering.xml"/><Relationship Id="rId90" Type="http://schemas.openxmlformats.org/officeDocument/2006/relationships/hyperlink" Target="http://www.voynich.nu/q11/index.html" TargetMode="External"/><Relationship Id="rId95" Type="http://schemas.openxmlformats.org/officeDocument/2006/relationships/image" Target="media/image25.jpeg"/><Relationship Id="rId160" Type="http://schemas.openxmlformats.org/officeDocument/2006/relationships/hyperlink" Target="http://www.voynich.nu/a2_char.html" TargetMode="External"/><Relationship Id="rId165" Type="http://schemas.openxmlformats.org/officeDocument/2006/relationships/hyperlink" Target="http://voynichthoughts.files.wordpress.com/2012/11/the_voynich_line.pdf" TargetMode="External"/><Relationship Id="rId22" Type="http://schemas.openxmlformats.org/officeDocument/2006/relationships/hyperlink" Target="http://www.voynich.nu/q02/index.html" TargetMode="External"/><Relationship Id="rId27" Type="http://schemas.openxmlformats.org/officeDocument/2006/relationships/hyperlink" Target="http://www.voynich.nu/q07/index.html" TargetMode="External"/><Relationship Id="rId43" Type="http://schemas.openxmlformats.org/officeDocument/2006/relationships/hyperlink" Target="http://www.voynich.nu/q09/index.html" TargetMode="External"/><Relationship Id="rId48" Type="http://schemas.openxmlformats.org/officeDocument/2006/relationships/hyperlink" Target="http://www.voynich.nu/q14/index.html" TargetMode="External"/><Relationship Id="rId64" Type="http://schemas.openxmlformats.org/officeDocument/2006/relationships/hyperlink" Target="http://www.voynich.nu/q15/index.html" TargetMode="External"/><Relationship Id="rId69" Type="http://schemas.openxmlformats.org/officeDocument/2006/relationships/hyperlink" Target="http://www.voynich.nu/q08/index.html" TargetMode="External"/><Relationship Id="rId113" Type="http://schemas.openxmlformats.org/officeDocument/2006/relationships/hyperlink" Target="http://www.voynich.nu/writing.html" TargetMode="External"/><Relationship Id="rId118" Type="http://schemas.openxmlformats.org/officeDocument/2006/relationships/hyperlink" Target="http://www.voynich.nu/q01/index.html" TargetMode="External"/><Relationship Id="rId134" Type="http://schemas.openxmlformats.org/officeDocument/2006/relationships/hyperlink" Target="http://www.voynich.nu/q12/index.html" TargetMode="External"/><Relationship Id="rId139" Type="http://schemas.openxmlformats.org/officeDocument/2006/relationships/hyperlink" Target="http://www.voynich.nu/q13/index.html" TargetMode="External"/><Relationship Id="rId80" Type="http://schemas.openxmlformats.org/officeDocument/2006/relationships/hyperlink" Target="http://www.voynich.nu/q20/index.html" TargetMode="External"/><Relationship Id="rId85" Type="http://schemas.openxmlformats.org/officeDocument/2006/relationships/hyperlink" Target="http://www.voynich.nu/q06/index.html" TargetMode="External"/><Relationship Id="rId150" Type="http://schemas.openxmlformats.org/officeDocument/2006/relationships/image" Target="media/image54.gif"/><Relationship Id="rId155" Type="http://schemas.openxmlformats.org/officeDocument/2006/relationships/hyperlink" Target="http://www.voynich.nu/extra/sol_ent.html" TargetMode="External"/><Relationship Id="rId171" Type="http://schemas.openxmlformats.org/officeDocument/2006/relationships/hyperlink" Target="http://www.voynich.nu/a5_synt.html" TargetMode="External"/><Relationship Id="rId12" Type="http://schemas.openxmlformats.org/officeDocument/2006/relationships/image" Target="media/image2.jpeg"/><Relationship Id="rId17" Type="http://schemas.openxmlformats.org/officeDocument/2006/relationships/image" Target="media/image5.jpeg"/><Relationship Id="rId33" Type="http://schemas.openxmlformats.org/officeDocument/2006/relationships/hyperlink" Target="http://www.voynich.nu/q17/index.html" TargetMode="External"/><Relationship Id="rId38" Type="http://schemas.openxmlformats.org/officeDocument/2006/relationships/hyperlink" Target="http://www.voynich.nu/q09/index.html" TargetMode="External"/><Relationship Id="rId59" Type="http://schemas.openxmlformats.org/officeDocument/2006/relationships/image" Target="media/image14.jpeg"/><Relationship Id="rId103" Type="http://schemas.openxmlformats.org/officeDocument/2006/relationships/hyperlink" Target="http://www.voynich.nu/writing.html" TargetMode="External"/><Relationship Id="rId108" Type="http://schemas.openxmlformats.org/officeDocument/2006/relationships/image" Target="media/image33.gif"/><Relationship Id="rId124" Type="http://schemas.openxmlformats.org/officeDocument/2006/relationships/image" Target="media/image46.jpeg"/><Relationship Id="rId129" Type="http://schemas.openxmlformats.org/officeDocument/2006/relationships/image" Target="media/image51.jpeg"/><Relationship Id="rId54" Type="http://schemas.openxmlformats.org/officeDocument/2006/relationships/hyperlink" Target="http://www.voynich.nu/q10/index.html" TargetMode="External"/><Relationship Id="rId70" Type="http://schemas.openxmlformats.org/officeDocument/2006/relationships/hyperlink" Target="http://www.voynich.nu/q20/index.html" TargetMode="External"/><Relationship Id="rId75" Type="http://schemas.openxmlformats.org/officeDocument/2006/relationships/hyperlink" Target="http://www.voynich.nu/q14/index.html" TargetMode="External"/><Relationship Id="rId91" Type="http://schemas.openxmlformats.org/officeDocument/2006/relationships/hyperlink" Target="http://www.voynich.nu/q11/index.html" TargetMode="External"/><Relationship Id="rId96" Type="http://schemas.openxmlformats.org/officeDocument/2006/relationships/image" Target="media/image26.jpeg"/><Relationship Id="rId140" Type="http://schemas.openxmlformats.org/officeDocument/2006/relationships/hyperlink" Target="http://www.voynich.nu/q08/index.html" TargetMode="External"/><Relationship Id="rId145" Type="http://schemas.openxmlformats.org/officeDocument/2006/relationships/hyperlink" Target="http://www.voynich.nu/q08/index.html" TargetMode="External"/><Relationship Id="rId161" Type="http://schemas.openxmlformats.org/officeDocument/2006/relationships/hyperlink" Target="http://www.voynich.nu/a2_char.html" TargetMode="External"/><Relationship Id="rId166" Type="http://schemas.openxmlformats.org/officeDocument/2006/relationships/hyperlink" Target="http://voynichattacks.wordpress.com/2012/06/29/page-positional-gallows-mk-ii/"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voynich.nu/q03/index.html" TargetMode="External"/><Relationship Id="rId28" Type="http://schemas.openxmlformats.org/officeDocument/2006/relationships/hyperlink" Target="http://www.voynich.nu/q08/index.html" TargetMode="External"/><Relationship Id="rId49" Type="http://schemas.openxmlformats.org/officeDocument/2006/relationships/hyperlink" Target="http://www.voynich.nu/q14/index.html" TargetMode="External"/><Relationship Id="rId114" Type="http://schemas.openxmlformats.org/officeDocument/2006/relationships/hyperlink" Target="http://www.voynich.nu/writing.html" TargetMode="External"/><Relationship Id="rId119" Type="http://schemas.openxmlformats.org/officeDocument/2006/relationships/image" Target="media/image41.jpeg"/><Relationship Id="rId10" Type="http://schemas.openxmlformats.org/officeDocument/2006/relationships/endnotes" Target="endnotes.xml"/><Relationship Id="rId31" Type="http://schemas.openxmlformats.org/officeDocument/2006/relationships/hyperlink" Target="http://www.voynich.nu/q15/index.html" TargetMode="External"/><Relationship Id="rId44" Type="http://schemas.openxmlformats.org/officeDocument/2006/relationships/hyperlink" Target="http://www.voynich.nu/q10/index.html" TargetMode="External"/><Relationship Id="rId52" Type="http://schemas.openxmlformats.org/officeDocument/2006/relationships/image" Target="media/image12.jpeg"/><Relationship Id="rId60" Type="http://schemas.openxmlformats.org/officeDocument/2006/relationships/image" Target="media/image15.jpeg"/><Relationship Id="rId65" Type="http://schemas.openxmlformats.org/officeDocument/2006/relationships/hyperlink" Target="http://www.voynich.nu/q15/index.html" TargetMode="External"/><Relationship Id="rId73" Type="http://schemas.openxmlformats.org/officeDocument/2006/relationships/hyperlink" Target="http://www.voynich.nu/q13/index.html" TargetMode="External"/><Relationship Id="rId78" Type="http://schemas.openxmlformats.org/officeDocument/2006/relationships/hyperlink" Target="http://www.voynich.nu/q08/index.html" TargetMode="External"/><Relationship Id="rId81" Type="http://schemas.openxmlformats.org/officeDocument/2006/relationships/image" Target="media/image20.jpeg"/><Relationship Id="rId86" Type="http://schemas.openxmlformats.org/officeDocument/2006/relationships/hyperlink" Target="http://www.voynich.nu/q08/index.html" TargetMode="External"/><Relationship Id="rId94" Type="http://schemas.openxmlformats.org/officeDocument/2006/relationships/image" Target="media/image24.jpeg"/><Relationship Id="rId99" Type="http://schemas.openxmlformats.org/officeDocument/2006/relationships/image" Target="media/image27.jpeg"/><Relationship Id="rId101" Type="http://schemas.openxmlformats.org/officeDocument/2006/relationships/image" Target="media/image28.jpeg"/><Relationship Id="rId122" Type="http://schemas.openxmlformats.org/officeDocument/2006/relationships/image" Target="media/image44.jpeg"/><Relationship Id="rId130" Type="http://schemas.openxmlformats.org/officeDocument/2006/relationships/image" Target="media/image52.jpeg"/><Relationship Id="rId135" Type="http://schemas.openxmlformats.org/officeDocument/2006/relationships/hyperlink" Target="http://www.voynich.nu/q01/index.html" TargetMode="External"/><Relationship Id="rId143" Type="http://schemas.openxmlformats.org/officeDocument/2006/relationships/hyperlink" Target="http://www.voynich.nu/q14/index.html" TargetMode="External"/><Relationship Id="rId148" Type="http://schemas.openxmlformats.org/officeDocument/2006/relationships/hyperlink" Target="http://www.voynich.nu/a2_char.html" TargetMode="External"/><Relationship Id="rId151" Type="http://schemas.openxmlformats.org/officeDocument/2006/relationships/image" Target="media/image55.gif"/><Relationship Id="rId156" Type="http://schemas.openxmlformats.org/officeDocument/2006/relationships/hyperlink" Target="http://www.voynich.nu/a2_char.html" TargetMode="External"/><Relationship Id="rId164" Type="http://schemas.openxmlformats.org/officeDocument/2006/relationships/hyperlink" Target="http://www.voynich.nu/a2_char.html" TargetMode="External"/><Relationship Id="rId169" Type="http://schemas.openxmlformats.org/officeDocument/2006/relationships/hyperlink" Target="http://inamidst.com/voynich/stacks"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arxiv.org/abs/1407.6639" TargetMode="Externa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media/image9.jpeg"/><Relationship Id="rId109" Type="http://schemas.openxmlformats.org/officeDocument/2006/relationships/image" Target="media/image34.gif"/><Relationship Id="rId34" Type="http://schemas.openxmlformats.org/officeDocument/2006/relationships/image" Target="media/image8.jpeg"/><Relationship Id="rId50" Type="http://schemas.openxmlformats.org/officeDocument/2006/relationships/hyperlink" Target="http://www.voynich.nu/q14/index.html" TargetMode="External"/><Relationship Id="rId55" Type="http://schemas.openxmlformats.org/officeDocument/2006/relationships/hyperlink" Target="http://www.voynich.nu/q11/index.html" TargetMode="External"/><Relationship Id="rId76" Type="http://schemas.openxmlformats.org/officeDocument/2006/relationships/hyperlink" Target="http://www.voynich.nu/q14/index.html" TargetMode="External"/><Relationship Id="rId97" Type="http://schemas.openxmlformats.org/officeDocument/2006/relationships/hyperlink" Target="http://www.voynich.nu/q08/index.html" TargetMode="External"/><Relationship Id="rId104" Type="http://schemas.openxmlformats.org/officeDocument/2006/relationships/image" Target="media/image29.gif"/><Relationship Id="rId120" Type="http://schemas.openxmlformats.org/officeDocument/2006/relationships/image" Target="media/image42.jpeg"/><Relationship Id="rId125" Type="http://schemas.openxmlformats.org/officeDocument/2006/relationships/image" Target="media/image47.jpeg"/><Relationship Id="rId141" Type="http://schemas.openxmlformats.org/officeDocument/2006/relationships/hyperlink" Target="http://www.voynich.nu/q20/index.html" TargetMode="External"/><Relationship Id="rId146" Type="http://schemas.openxmlformats.org/officeDocument/2006/relationships/image" Target="media/image53.gif"/><Relationship Id="rId167" Type="http://schemas.openxmlformats.org/officeDocument/2006/relationships/hyperlink" Target="http://www.voynich.nu/a2_char.html" TargetMode="External"/><Relationship Id="rId7" Type="http://schemas.openxmlformats.org/officeDocument/2006/relationships/settings" Target="settings.xml"/><Relationship Id="rId71" Type="http://schemas.openxmlformats.org/officeDocument/2006/relationships/hyperlink" Target="http://www.voynich.nu/q20/index.html" TargetMode="External"/><Relationship Id="rId92" Type="http://schemas.openxmlformats.org/officeDocument/2006/relationships/hyperlink" Target="http://www.voynich.nu/q12/index.html" TargetMode="External"/><Relationship Id="rId162" Type="http://schemas.openxmlformats.org/officeDocument/2006/relationships/hyperlink" Target="http://www.voynich.nu/a2_char.html" TargetMode="External"/><Relationship Id="rId2" Type="http://schemas.openxmlformats.org/officeDocument/2006/relationships/customXml" Target="../customXml/item2.xml"/><Relationship Id="rId29" Type="http://schemas.openxmlformats.org/officeDocument/2006/relationships/hyperlink" Target="http://www.voynich.nu/q08/index.html" TargetMode="External"/><Relationship Id="rId24" Type="http://schemas.openxmlformats.org/officeDocument/2006/relationships/hyperlink" Target="http://www.voynich.nu/q04/index.html" TargetMode="External"/><Relationship Id="rId40" Type="http://schemas.openxmlformats.org/officeDocument/2006/relationships/image" Target="media/image10.jpeg"/><Relationship Id="rId45" Type="http://schemas.openxmlformats.org/officeDocument/2006/relationships/hyperlink" Target="http://www.voynich.nu/q10/index.html" TargetMode="External"/><Relationship Id="rId66" Type="http://schemas.openxmlformats.org/officeDocument/2006/relationships/hyperlink" Target="http://www.voynich.nu/q19/index.html" TargetMode="External"/><Relationship Id="rId87" Type="http://schemas.openxmlformats.org/officeDocument/2006/relationships/hyperlink" Target="http://www.voynich.nu/q08/index.html" TargetMode="External"/><Relationship Id="rId110" Type="http://schemas.openxmlformats.org/officeDocument/2006/relationships/image" Target="media/image35.gif"/><Relationship Id="rId115" Type="http://schemas.openxmlformats.org/officeDocument/2006/relationships/image" Target="media/image38.jpeg"/><Relationship Id="rId131" Type="http://schemas.openxmlformats.org/officeDocument/2006/relationships/hyperlink" Target="http://www.voynich.nu/q10/index.html" TargetMode="External"/><Relationship Id="rId136" Type="http://schemas.openxmlformats.org/officeDocument/2006/relationships/hyperlink" Target="http://www.voynich.nu/q03/index.html" TargetMode="External"/><Relationship Id="rId157" Type="http://schemas.openxmlformats.org/officeDocument/2006/relationships/hyperlink" Target="http://www.davidjackson.info/voynich/2015/10/11/an-examination-of-the-vowels-in-voynichese/" TargetMode="External"/><Relationship Id="rId61" Type="http://schemas.openxmlformats.org/officeDocument/2006/relationships/hyperlink" Target="http://www.voynich.nu/q13/index.html" TargetMode="External"/><Relationship Id="rId82" Type="http://schemas.openxmlformats.org/officeDocument/2006/relationships/image" Target="media/image21.jpeg"/><Relationship Id="rId152" Type="http://schemas.openxmlformats.org/officeDocument/2006/relationships/hyperlink" Target="http://www.voynich.nu/a2_char.html" TargetMode="External"/><Relationship Id="rId173" Type="http://schemas.openxmlformats.org/officeDocument/2006/relationships/footer" Target="footer1.xml"/><Relationship Id="rId19" Type="http://schemas.openxmlformats.org/officeDocument/2006/relationships/image" Target="media/image7.jpeg"/><Relationship Id="rId14" Type="http://schemas.openxmlformats.org/officeDocument/2006/relationships/image" Target="media/image4.jpeg"/><Relationship Id="rId30" Type="http://schemas.openxmlformats.org/officeDocument/2006/relationships/hyperlink" Target="http://www.voynich.nu/q08/index.html" TargetMode="External"/><Relationship Id="rId35" Type="http://schemas.openxmlformats.org/officeDocument/2006/relationships/hyperlink" Target="http://www.voynich.nu/q09/index.html" TargetMode="External"/><Relationship Id="rId56" Type="http://schemas.openxmlformats.org/officeDocument/2006/relationships/hyperlink" Target="http://www.voynich.nu/q11/index.html" TargetMode="External"/><Relationship Id="rId77" Type="http://schemas.openxmlformats.org/officeDocument/2006/relationships/hyperlink" Target="http://www.voynich.nu/q02/index.html" TargetMode="External"/><Relationship Id="rId100" Type="http://schemas.openxmlformats.org/officeDocument/2006/relationships/hyperlink" Target="http://www.voynich.nu/q20/index.html" TargetMode="External"/><Relationship Id="rId105" Type="http://schemas.openxmlformats.org/officeDocument/2006/relationships/image" Target="media/image30.gif"/><Relationship Id="rId126" Type="http://schemas.openxmlformats.org/officeDocument/2006/relationships/image" Target="media/image48.jpeg"/><Relationship Id="rId147" Type="http://schemas.openxmlformats.org/officeDocument/2006/relationships/hyperlink" Target="http://www.voynich.nu/a2_char.html" TargetMode="External"/><Relationship Id="rId168" Type="http://schemas.openxmlformats.org/officeDocument/2006/relationships/hyperlink" Target="http://www.voynich.nu/a5_synt.html" TargetMode="External"/><Relationship Id="rId8" Type="http://schemas.openxmlformats.org/officeDocument/2006/relationships/webSettings" Target="webSettings.xml"/><Relationship Id="rId51" Type="http://schemas.openxmlformats.org/officeDocument/2006/relationships/image" Target="media/image11.jpeg"/><Relationship Id="rId72" Type="http://schemas.openxmlformats.org/officeDocument/2006/relationships/hyperlink" Target="http://www.voynich.nu/q01/index.html" TargetMode="External"/><Relationship Id="rId93" Type="http://schemas.openxmlformats.org/officeDocument/2006/relationships/image" Target="media/image23.jpeg"/><Relationship Id="rId98" Type="http://schemas.openxmlformats.org/officeDocument/2006/relationships/hyperlink" Target="http://www.voynich.nu/q15/index.html" TargetMode="External"/><Relationship Id="rId121" Type="http://schemas.openxmlformats.org/officeDocument/2006/relationships/image" Target="media/image43.jpeg"/><Relationship Id="rId142" Type="http://schemas.openxmlformats.org/officeDocument/2006/relationships/hyperlink" Target="http://www.voynich.nu/q08/index.html" TargetMode="External"/><Relationship Id="rId163" Type="http://schemas.openxmlformats.org/officeDocument/2006/relationships/hyperlink" Target="http://www.voynich.nu/a2_char.html" TargetMode="External"/><Relationship Id="rId3" Type="http://schemas.openxmlformats.org/officeDocument/2006/relationships/customXml" Target="../customXml/item3.xml"/><Relationship Id="rId25" Type="http://schemas.openxmlformats.org/officeDocument/2006/relationships/hyperlink" Target="http://www.voynich.nu/q05/index.html" TargetMode="External"/><Relationship Id="rId46" Type="http://schemas.openxmlformats.org/officeDocument/2006/relationships/hyperlink" Target="http://www.voynich.nu/q10/index.html" TargetMode="External"/><Relationship Id="rId67" Type="http://schemas.openxmlformats.org/officeDocument/2006/relationships/image" Target="media/image18.jpeg"/><Relationship Id="rId116" Type="http://schemas.openxmlformats.org/officeDocument/2006/relationships/image" Target="media/image39.jpeg"/><Relationship Id="rId137" Type="http://schemas.openxmlformats.org/officeDocument/2006/relationships/hyperlink" Target="http://www.voynich.nu/writing.html" TargetMode="External"/><Relationship Id="rId158" Type="http://schemas.openxmlformats.org/officeDocument/2006/relationships/hyperlink" Target="http://www.voynich.nu/a2_char.html" TargetMode="External"/><Relationship Id="rId20" Type="http://schemas.openxmlformats.org/officeDocument/2006/relationships/hyperlink" Target="http://www.voynich.nu/q01/index.html" TargetMode="External"/><Relationship Id="rId41" Type="http://schemas.openxmlformats.org/officeDocument/2006/relationships/hyperlink" Target="http://www.voynich.nu/descr.html" TargetMode="External"/><Relationship Id="rId62" Type="http://schemas.openxmlformats.org/officeDocument/2006/relationships/image" Target="media/image16.jpeg"/><Relationship Id="rId83" Type="http://schemas.openxmlformats.org/officeDocument/2006/relationships/image" Target="media/image22.jpeg"/><Relationship Id="rId88" Type="http://schemas.openxmlformats.org/officeDocument/2006/relationships/hyperlink" Target="http://www.voynich.nu/q10/index.html" TargetMode="External"/><Relationship Id="rId111" Type="http://schemas.openxmlformats.org/officeDocument/2006/relationships/image" Target="media/image36.gif"/><Relationship Id="rId132" Type="http://schemas.openxmlformats.org/officeDocument/2006/relationships/hyperlink" Target="http://www.voynich.nu/q11/index.html" TargetMode="External"/><Relationship Id="rId153" Type="http://schemas.openxmlformats.org/officeDocument/2006/relationships/hyperlink" Target="http://www.ic.unicamp.br/~stolfi/EXPORT/projects/voynich/98-07-09-local-entropy/" TargetMode="External"/><Relationship Id="rId174" Type="http://schemas.openxmlformats.org/officeDocument/2006/relationships/fontTable" Target="fontTable.xml"/><Relationship Id="rId15" Type="http://schemas.openxmlformats.org/officeDocument/2006/relationships/hyperlink" Target="http://www.voynich.nu/descr.html" TargetMode="External"/><Relationship Id="rId36" Type="http://schemas.openxmlformats.org/officeDocument/2006/relationships/hyperlink" Target="http://www.voynich.nu/q09/index.html" TargetMode="External"/><Relationship Id="rId57" Type="http://schemas.openxmlformats.org/officeDocument/2006/relationships/hyperlink" Target="http://www.voynich.nu/q12/index.html" TargetMode="External"/><Relationship Id="rId106" Type="http://schemas.openxmlformats.org/officeDocument/2006/relationships/image" Target="media/image31.gif"/><Relationship Id="rId127" Type="http://schemas.openxmlformats.org/officeDocument/2006/relationships/image" Target="media/image4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ypc2\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935804-DC1A-4164-A749-A0B7640493F5}">
  <ds:schemaRefs>
    <ds:schemaRef ds:uri="http://schemas.openxmlformats.org/officeDocument/2006/bibliography"/>
  </ds:schemaRefs>
</ds:datastoreItem>
</file>

<file path=customXml/itemProps4.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279</TotalTime>
  <Pages>63</Pages>
  <Words>15236</Words>
  <Characters>78471</Characters>
  <Application>Microsoft Office Word</Application>
  <DocSecurity>0</DocSecurity>
  <Lines>3138</Lines>
  <Paragraphs>2465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Keane</dc:creator>
  <cp:keywords/>
  <dc:description/>
  <cp:lastModifiedBy>Evelyn Keane</cp:lastModifiedBy>
  <cp:revision>13</cp:revision>
  <dcterms:created xsi:type="dcterms:W3CDTF">2021-11-26T20:53:00Z</dcterms:created>
  <dcterms:modified xsi:type="dcterms:W3CDTF">2022-04-29T20:16:00Z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